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119" w:rsidRPr="001D05FE" w:rsidRDefault="002A6E95" w:rsidP="00093AF3">
      <w:pPr>
        <w:spacing w:line="360" w:lineRule="auto"/>
        <w:ind w:left="708" w:firstLine="708"/>
        <w:rPr>
          <w:rFonts w:ascii="Verdana" w:eastAsia="Times New Roman" w:hAnsi="Verdana"/>
          <w:b/>
          <w:szCs w:val="20"/>
          <w:lang w:eastAsia="nl-NL"/>
        </w:rPr>
      </w:pPr>
      <w:r w:rsidRPr="001D05FE">
        <w:rPr>
          <w:rFonts w:ascii="Verdana" w:eastAsia="Times New Roman" w:hAnsi="Verdana"/>
          <w:b/>
          <w:szCs w:val="20"/>
          <w:lang w:eastAsia="nl-NL"/>
        </w:rPr>
        <w:t xml:space="preserve">AANGIFTE/ VERZOEK TOT VERVOLGING TEGEN: </w:t>
      </w:r>
    </w:p>
    <w:p w:rsidR="00A32E7F" w:rsidRPr="001D05FE" w:rsidRDefault="002A6E95" w:rsidP="00FB5381">
      <w:pPr>
        <w:spacing w:line="360" w:lineRule="auto"/>
        <w:rPr>
          <w:rFonts w:ascii="Verdana" w:hAnsi="Verdana"/>
          <w:szCs w:val="20"/>
        </w:rPr>
      </w:pPr>
      <w:bookmarkStart w:id="0" w:name="OpenAt"/>
      <w:bookmarkEnd w:id="0"/>
      <w:r w:rsidRPr="001D05FE">
        <w:rPr>
          <w:rFonts w:ascii="Verdana" w:hAnsi="Verdana"/>
          <w:szCs w:val="20"/>
        </w:rPr>
        <w:t xml:space="preserve">Hierbij doet ondergetekende aangifte tegen: </w:t>
      </w:r>
    </w:p>
    <w:p w:rsidR="002A6E95" w:rsidRPr="001D05FE" w:rsidRDefault="002A6E95" w:rsidP="00FB5381">
      <w:pPr>
        <w:spacing w:line="360" w:lineRule="auto"/>
        <w:rPr>
          <w:rFonts w:ascii="Verdana" w:hAnsi="Verdana"/>
          <w:szCs w:val="20"/>
        </w:rPr>
      </w:pPr>
      <w:r w:rsidRPr="001D05FE">
        <w:rPr>
          <w:rFonts w:ascii="Verdana" w:hAnsi="Verdana"/>
          <w:szCs w:val="20"/>
        </w:rPr>
        <w:t>V</w:t>
      </w:r>
      <w:r w:rsidR="00CF3476" w:rsidRPr="001D05FE">
        <w:rPr>
          <w:rFonts w:ascii="Verdana" w:hAnsi="Verdana"/>
          <w:szCs w:val="20"/>
        </w:rPr>
        <w:t xml:space="preserve">ereniging </w:t>
      </w:r>
      <w:r w:rsidR="0031554D" w:rsidRPr="00093AF3">
        <w:rPr>
          <w:rFonts w:ascii="Verdana" w:hAnsi="Verdana"/>
          <w:b/>
          <w:szCs w:val="20"/>
          <w:u w:val="single"/>
        </w:rPr>
        <w:t>NIDA</w:t>
      </w:r>
      <w:r w:rsidR="00BF0B7E" w:rsidRPr="001D05FE">
        <w:rPr>
          <w:rFonts w:ascii="Verdana" w:hAnsi="Verdana"/>
          <w:szCs w:val="20"/>
        </w:rPr>
        <w:t>,</w:t>
      </w:r>
      <w:r w:rsidR="004C0770" w:rsidRPr="001D05FE">
        <w:rPr>
          <w:rFonts w:ascii="Verdana" w:hAnsi="Verdana"/>
          <w:szCs w:val="20"/>
        </w:rPr>
        <w:t xml:space="preserve"> </w:t>
      </w:r>
      <w:r w:rsidR="00524FB7" w:rsidRPr="001D05FE">
        <w:rPr>
          <w:rFonts w:ascii="Verdana" w:hAnsi="Verdana"/>
          <w:szCs w:val="20"/>
        </w:rPr>
        <w:t>haar bestuurders</w:t>
      </w:r>
      <w:r w:rsidR="004C0770" w:rsidRPr="001D05FE">
        <w:rPr>
          <w:rFonts w:ascii="Verdana" w:hAnsi="Verdana"/>
          <w:szCs w:val="20"/>
        </w:rPr>
        <w:t>,</w:t>
      </w:r>
      <w:r w:rsidR="00BF0B7E" w:rsidRPr="001D05FE">
        <w:rPr>
          <w:rFonts w:ascii="Verdana" w:hAnsi="Verdana"/>
          <w:szCs w:val="20"/>
        </w:rPr>
        <w:t xml:space="preserve"> in deze tevens de feitelijk leidinggevenden:</w:t>
      </w:r>
      <w:r w:rsidR="00391475" w:rsidRPr="001D05FE">
        <w:rPr>
          <w:rFonts w:ascii="Verdana" w:hAnsi="Verdana"/>
          <w:szCs w:val="20"/>
        </w:rPr>
        <w:t xml:space="preserve"> de heer</w:t>
      </w:r>
      <w:r w:rsidR="0031554D" w:rsidRPr="001D05FE">
        <w:rPr>
          <w:rFonts w:ascii="Verdana" w:hAnsi="Verdana"/>
          <w:szCs w:val="20"/>
        </w:rPr>
        <w:t xml:space="preserve"> </w:t>
      </w:r>
      <w:proofErr w:type="spellStart"/>
      <w:r w:rsidR="0031554D" w:rsidRPr="00093AF3">
        <w:rPr>
          <w:rFonts w:ascii="Verdana" w:hAnsi="Verdana"/>
          <w:b/>
          <w:szCs w:val="20"/>
          <w:u w:val="single"/>
        </w:rPr>
        <w:t>Cemil</w:t>
      </w:r>
      <w:proofErr w:type="spellEnd"/>
      <w:r w:rsidR="0031554D" w:rsidRPr="00093AF3">
        <w:rPr>
          <w:rFonts w:ascii="Verdana" w:hAnsi="Verdana"/>
          <w:b/>
          <w:szCs w:val="20"/>
          <w:u w:val="single"/>
        </w:rPr>
        <w:t xml:space="preserve"> Yilmaz</w:t>
      </w:r>
      <w:r w:rsidR="0031554D" w:rsidRPr="001D05FE">
        <w:rPr>
          <w:rFonts w:ascii="Verdana" w:hAnsi="Verdana"/>
          <w:szCs w:val="20"/>
        </w:rPr>
        <w:t xml:space="preserve"> </w:t>
      </w:r>
      <w:r w:rsidR="00391475" w:rsidRPr="001D05FE">
        <w:rPr>
          <w:rFonts w:ascii="Verdana" w:hAnsi="Verdana"/>
          <w:szCs w:val="20"/>
        </w:rPr>
        <w:t>(</w:t>
      </w:r>
      <w:r w:rsidR="005E2019" w:rsidRPr="001D05FE">
        <w:rPr>
          <w:rFonts w:ascii="Verdana" w:hAnsi="Verdana"/>
          <w:szCs w:val="20"/>
        </w:rPr>
        <w:t>partijleider en</w:t>
      </w:r>
      <w:r w:rsidR="0031554D" w:rsidRPr="001D05FE">
        <w:rPr>
          <w:rFonts w:ascii="Verdana" w:hAnsi="Verdana"/>
          <w:szCs w:val="20"/>
        </w:rPr>
        <w:t xml:space="preserve"> raadslid van NIDA Den Haag</w:t>
      </w:r>
      <w:r w:rsidR="00391475" w:rsidRPr="001D05FE">
        <w:rPr>
          <w:rFonts w:ascii="Verdana" w:hAnsi="Verdana"/>
          <w:szCs w:val="20"/>
        </w:rPr>
        <w:t>)</w:t>
      </w:r>
      <w:r w:rsidR="0031554D" w:rsidRPr="001D05FE">
        <w:rPr>
          <w:rFonts w:ascii="Verdana" w:hAnsi="Verdana"/>
          <w:szCs w:val="20"/>
        </w:rPr>
        <w:t xml:space="preserve"> en </w:t>
      </w:r>
      <w:r w:rsidR="00391475" w:rsidRPr="001D05FE">
        <w:rPr>
          <w:rFonts w:ascii="Verdana" w:hAnsi="Verdana"/>
          <w:szCs w:val="20"/>
        </w:rPr>
        <w:t xml:space="preserve">de heer </w:t>
      </w:r>
      <w:proofErr w:type="spellStart"/>
      <w:r w:rsidR="0031554D" w:rsidRPr="00093AF3">
        <w:rPr>
          <w:rFonts w:ascii="Verdana" w:hAnsi="Verdana"/>
          <w:b/>
          <w:szCs w:val="20"/>
          <w:u w:val="single"/>
        </w:rPr>
        <w:t>Nourdin</w:t>
      </w:r>
      <w:proofErr w:type="spellEnd"/>
      <w:r w:rsidR="0031554D" w:rsidRPr="00093AF3">
        <w:rPr>
          <w:rFonts w:ascii="Verdana" w:hAnsi="Verdana"/>
          <w:b/>
          <w:szCs w:val="20"/>
          <w:u w:val="single"/>
        </w:rPr>
        <w:t xml:space="preserve"> El </w:t>
      </w:r>
      <w:proofErr w:type="spellStart"/>
      <w:r w:rsidR="0031554D" w:rsidRPr="00093AF3">
        <w:rPr>
          <w:rFonts w:ascii="Verdana" w:hAnsi="Verdana"/>
          <w:b/>
          <w:szCs w:val="20"/>
          <w:u w:val="single"/>
        </w:rPr>
        <w:t>Ouali</w:t>
      </w:r>
      <w:proofErr w:type="spellEnd"/>
      <w:r w:rsidR="0031554D" w:rsidRPr="001D05FE">
        <w:rPr>
          <w:rFonts w:ascii="Verdana" w:hAnsi="Verdana"/>
          <w:szCs w:val="20"/>
        </w:rPr>
        <w:t xml:space="preserve"> </w:t>
      </w:r>
      <w:r w:rsidR="00391475" w:rsidRPr="001D05FE">
        <w:rPr>
          <w:rFonts w:ascii="Verdana" w:hAnsi="Verdana"/>
          <w:szCs w:val="20"/>
        </w:rPr>
        <w:t xml:space="preserve">(partijleider en </w:t>
      </w:r>
      <w:r w:rsidR="0031554D" w:rsidRPr="001D05FE">
        <w:rPr>
          <w:rFonts w:ascii="Verdana" w:hAnsi="Verdana"/>
          <w:szCs w:val="20"/>
        </w:rPr>
        <w:t>raadslid NIDA Rotterdam)</w:t>
      </w:r>
      <w:r w:rsidRPr="001D05FE">
        <w:rPr>
          <w:rFonts w:ascii="Verdana" w:hAnsi="Verdana"/>
          <w:szCs w:val="20"/>
        </w:rPr>
        <w:t>.</w:t>
      </w:r>
    </w:p>
    <w:p w:rsidR="0031554D" w:rsidRPr="001D05FE" w:rsidRDefault="002A6E95" w:rsidP="002A6E95">
      <w:pPr>
        <w:spacing w:line="360" w:lineRule="auto"/>
        <w:rPr>
          <w:rFonts w:ascii="Verdana" w:hAnsi="Verdana"/>
          <w:szCs w:val="20"/>
        </w:rPr>
      </w:pPr>
      <w:r w:rsidRPr="001D05FE">
        <w:rPr>
          <w:rFonts w:ascii="Verdana" w:hAnsi="Verdana"/>
          <w:szCs w:val="20"/>
        </w:rPr>
        <w:t>S</w:t>
      </w:r>
      <w:r w:rsidR="009F409E" w:rsidRPr="001D05FE">
        <w:rPr>
          <w:rFonts w:ascii="Verdana" w:hAnsi="Verdana"/>
          <w:szCs w:val="20"/>
        </w:rPr>
        <w:t xml:space="preserve">tichting </w:t>
      </w:r>
      <w:proofErr w:type="spellStart"/>
      <w:r w:rsidR="00390174" w:rsidRPr="00093AF3">
        <w:rPr>
          <w:rFonts w:ascii="Verdana" w:hAnsi="Verdana"/>
          <w:b/>
          <w:szCs w:val="20"/>
          <w:u w:val="single"/>
        </w:rPr>
        <w:t>Stichting</w:t>
      </w:r>
      <w:proofErr w:type="spellEnd"/>
      <w:r w:rsidR="00391475" w:rsidRPr="00093AF3">
        <w:rPr>
          <w:rFonts w:ascii="Verdana" w:hAnsi="Verdana"/>
          <w:b/>
          <w:szCs w:val="20"/>
          <w:u w:val="single"/>
        </w:rPr>
        <w:t xml:space="preserve"> </w:t>
      </w:r>
      <w:r w:rsidR="0031554D" w:rsidRPr="00093AF3">
        <w:rPr>
          <w:rFonts w:ascii="Verdana" w:hAnsi="Verdana"/>
          <w:b/>
          <w:szCs w:val="20"/>
          <w:u w:val="single"/>
        </w:rPr>
        <w:t>B</w:t>
      </w:r>
      <w:r w:rsidR="00E16E46" w:rsidRPr="00093AF3">
        <w:rPr>
          <w:rFonts w:ascii="Verdana" w:hAnsi="Verdana"/>
          <w:b/>
          <w:szCs w:val="20"/>
          <w:u w:val="single"/>
        </w:rPr>
        <w:t>LAUWE MOSKEE</w:t>
      </w:r>
      <w:r w:rsidR="00377051" w:rsidRPr="001D05FE">
        <w:rPr>
          <w:rFonts w:ascii="Verdana" w:hAnsi="Verdana"/>
          <w:szCs w:val="20"/>
        </w:rPr>
        <w:t xml:space="preserve"> </w:t>
      </w:r>
      <w:r w:rsidR="00390174" w:rsidRPr="001D05FE">
        <w:rPr>
          <w:rFonts w:ascii="Verdana" w:hAnsi="Verdana"/>
          <w:szCs w:val="20"/>
        </w:rPr>
        <w:t xml:space="preserve">gevestigd te </w:t>
      </w:r>
      <w:r w:rsidR="003B5B4C" w:rsidRPr="001D05FE">
        <w:rPr>
          <w:rFonts w:ascii="Verdana" w:hAnsi="Verdana"/>
          <w:szCs w:val="20"/>
        </w:rPr>
        <w:t xml:space="preserve">Amsterdam </w:t>
      </w:r>
      <w:r w:rsidR="008C2BA3" w:rsidRPr="001D05FE">
        <w:rPr>
          <w:rFonts w:ascii="Verdana" w:hAnsi="Verdana"/>
          <w:szCs w:val="20"/>
        </w:rPr>
        <w:t>en haar bestuurders</w:t>
      </w:r>
      <w:r w:rsidR="00ED2360" w:rsidRPr="001D05FE">
        <w:rPr>
          <w:rFonts w:ascii="Verdana" w:hAnsi="Verdana"/>
          <w:szCs w:val="20"/>
        </w:rPr>
        <w:t>,</w:t>
      </w:r>
      <w:r w:rsidR="00105AF4" w:rsidRPr="001D05FE">
        <w:rPr>
          <w:rFonts w:ascii="Verdana" w:hAnsi="Verdana"/>
          <w:szCs w:val="20"/>
        </w:rPr>
        <w:t xml:space="preserve"> in het bijzonder</w:t>
      </w:r>
      <w:r w:rsidR="008C2BA3" w:rsidRPr="001D05FE">
        <w:rPr>
          <w:rFonts w:ascii="Verdana" w:hAnsi="Verdana"/>
          <w:szCs w:val="20"/>
        </w:rPr>
        <w:t xml:space="preserve"> feitelijk leidinggevende</w:t>
      </w:r>
      <w:r w:rsidR="00105AF4" w:rsidRPr="001D05FE">
        <w:rPr>
          <w:rFonts w:ascii="Verdana" w:hAnsi="Verdana"/>
          <w:szCs w:val="20"/>
        </w:rPr>
        <w:t xml:space="preserve"> </w:t>
      </w:r>
      <w:r w:rsidR="00105AF4" w:rsidRPr="00093AF3">
        <w:rPr>
          <w:rFonts w:ascii="Verdana" w:hAnsi="Verdana"/>
          <w:b/>
          <w:szCs w:val="20"/>
          <w:u w:val="single"/>
        </w:rPr>
        <w:t xml:space="preserve">Mohammed </w:t>
      </w:r>
      <w:proofErr w:type="spellStart"/>
      <w:r w:rsidR="00105AF4" w:rsidRPr="00093AF3">
        <w:rPr>
          <w:rFonts w:ascii="Verdana" w:hAnsi="Verdana"/>
          <w:b/>
          <w:szCs w:val="20"/>
          <w:u w:val="single"/>
        </w:rPr>
        <w:t>Abou</w:t>
      </w:r>
      <w:proofErr w:type="spellEnd"/>
      <w:r w:rsidR="00105AF4" w:rsidRPr="00093AF3">
        <w:rPr>
          <w:rFonts w:ascii="Verdana" w:hAnsi="Verdana"/>
          <w:b/>
          <w:szCs w:val="20"/>
          <w:u w:val="single"/>
        </w:rPr>
        <w:t xml:space="preserve"> </w:t>
      </w:r>
      <w:proofErr w:type="spellStart"/>
      <w:r w:rsidR="00105AF4" w:rsidRPr="00093AF3">
        <w:rPr>
          <w:rFonts w:ascii="Verdana" w:hAnsi="Verdana"/>
          <w:b/>
          <w:szCs w:val="20"/>
          <w:u w:val="single"/>
        </w:rPr>
        <w:t>Aicha</w:t>
      </w:r>
      <w:proofErr w:type="spellEnd"/>
      <w:r w:rsidRPr="001D05FE">
        <w:rPr>
          <w:rFonts w:ascii="Verdana" w:hAnsi="Verdana"/>
          <w:szCs w:val="20"/>
        </w:rPr>
        <w:t>.</w:t>
      </w:r>
    </w:p>
    <w:p w:rsidR="00CA5AEA" w:rsidRDefault="002A6E95" w:rsidP="00FB5381">
      <w:pPr>
        <w:spacing w:line="360" w:lineRule="auto"/>
        <w:rPr>
          <w:rFonts w:ascii="Verdana" w:hAnsi="Verdana"/>
          <w:szCs w:val="20"/>
        </w:rPr>
      </w:pPr>
      <w:r w:rsidRPr="001D05FE">
        <w:rPr>
          <w:rFonts w:ascii="Verdana" w:hAnsi="Verdana"/>
          <w:szCs w:val="20"/>
        </w:rPr>
        <w:t>S</w:t>
      </w:r>
      <w:r w:rsidR="002870C1" w:rsidRPr="001D05FE">
        <w:rPr>
          <w:rFonts w:ascii="Verdana" w:hAnsi="Verdana"/>
          <w:szCs w:val="20"/>
        </w:rPr>
        <w:t>tichting</w:t>
      </w:r>
      <w:r w:rsidR="00AF5650" w:rsidRPr="001D05FE">
        <w:rPr>
          <w:rFonts w:ascii="Verdana" w:hAnsi="Verdana"/>
          <w:szCs w:val="20"/>
        </w:rPr>
        <w:t xml:space="preserve"> </w:t>
      </w:r>
      <w:proofErr w:type="spellStart"/>
      <w:r w:rsidR="0049278D" w:rsidRPr="00093AF3">
        <w:rPr>
          <w:rFonts w:ascii="Verdana" w:hAnsi="Verdana"/>
          <w:b/>
          <w:szCs w:val="20"/>
          <w:u w:val="single"/>
        </w:rPr>
        <w:t>Stichting</w:t>
      </w:r>
      <w:proofErr w:type="spellEnd"/>
      <w:r w:rsidR="0049278D" w:rsidRPr="00093AF3">
        <w:rPr>
          <w:rFonts w:ascii="Verdana" w:hAnsi="Verdana"/>
          <w:b/>
          <w:szCs w:val="20"/>
          <w:u w:val="single"/>
        </w:rPr>
        <w:t xml:space="preserve"> </w:t>
      </w:r>
      <w:r w:rsidR="00E16E46" w:rsidRPr="00093AF3">
        <w:rPr>
          <w:rFonts w:ascii="Verdana" w:hAnsi="Verdana"/>
          <w:b/>
          <w:szCs w:val="20"/>
          <w:u w:val="single"/>
        </w:rPr>
        <w:t>DE BEKEERLING</w:t>
      </w:r>
      <w:r w:rsidR="0049278D" w:rsidRPr="001D05FE">
        <w:rPr>
          <w:rFonts w:ascii="Verdana" w:hAnsi="Verdana"/>
          <w:szCs w:val="20"/>
        </w:rPr>
        <w:t xml:space="preserve">, </w:t>
      </w:r>
      <w:r w:rsidR="00CD5DBB" w:rsidRPr="001D05FE">
        <w:rPr>
          <w:rFonts w:ascii="Verdana" w:hAnsi="Verdana"/>
          <w:szCs w:val="20"/>
        </w:rPr>
        <w:t>gevestigd te Tilburg</w:t>
      </w:r>
      <w:r w:rsidRPr="001D05FE">
        <w:rPr>
          <w:rFonts w:ascii="Verdana" w:hAnsi="Verdana"/>
          <w:szCs w:val="20"/>
        </w:rPr>
        <w:t xml:space="preserve"> </w:t>
      </w:r>
      <w:r w:rsidR="00CA5AEA">
        <w:rPr>
          <w:rFonts w:ascii="Verdana" w:hAnsi="Verdana"/>
          <w:szCs w:val="20"/>
        </w:rPr>
        <w:t xml:space="preserve">en haar bestuurders. </w:t>
      </w:r>
      <w:bookmarkStart w:id="1" w:name="_GoBack"/>
      <w:bookmarkEnd w:id="1"/>
    </w:p>
    <w:p w:rsidR="002A6E95" w:rsidRPr="001D05FE" w:rsidRDefault="00CA5AEA" w:rsidP="00FB5381">
      <w:pPr>
        <w:spacing w:line="360" w:lineRule="auto"/>
        <w:rPr>
          <w:rFonts w:ascii="Verdana" w:hAnsi="Verdana"/>
          <w:szCs w:val="20"/>
        </w:rPr>
      </w:pPr>
      <w:r>
        <w:rPr>
          <w:rFonts w:ascii="Verdana" w:hAnsi="Verdana"/>
          <w:szCs w:val="20"/>
        </w:rPr>
        <w:t xml:space="preserve">De heer </w:t>
      </w:r>
      <w:proofErr w:type="spellStart"/>
      <w:r w:rsidR="00933D83" w:rsidRPr="00093AF3">
        <w:rPr>
          <w:rFonts w:ascii="Verdana" w:hAnsi="Verdana"/>
          <w:b/>
          <w:szCs w:val="20"/>
          <w:u w:val="single"/>
        </w:rPr>
        <w:t>Abdul-Jabbar</w:t>
      </w:r>
      <w:proofErr w:type="spellEnd"/>
      <w:r w:rsidR="00933D83" w:rsidRPr="00093AF3">
        <w:rPr>
          <w:rFonts w:ascii="Verdana" w:hAnsi="Verdana"/>
          <w:b/>
          <w:szCs w:val="20"/>
          <w:u w:val="single"/>
        </w:rPr>
        <w:t xml:space="preserve"> van de Ven</w:t>
      </w:r>
      <w:r w:rsidR="00A1593C" w:rsidRPr="001D05FE">
        <w:rPr>
          <w:rFonts w:ascii="Verdana" w:hAnsi="Verdana"/>
          <w:szCs w:val="20"/>
        </w:rPr>
        <w:t xml:space="preserve"> </w:t>
      </w:r>
    </w:p>
    <w:p w:rsidR="00105AF4" w:rsidRPr="001D05FE" w:rsidRDefault="002A6E95" w:rsidP="00FB5381">
      <w:pPr>
        <w:spacing w:line="360" w:lineRule="auto"/>
        <w:rPr>
          <w:rFonts w:ascii="Verdana" w:hAnsi="Verdana"/>
          <w:szCs w:val="20"/>
          <w:lang w:val="fr-FR"/>
        </w:rPr>
      </w:pPr>
      <w:r w:rsidRPr="001D05FE">
        <w:rPr>
          <w:rFonts w:ascii="Verdana" w:hAnsi="Verdana"/>
          <w:szCs w:val="20"/>
          <w:lang w:val="fr-FR"/>
        </w:rPr>
        <w:t>D</w:t>
      </w:r>
      <w:r w:rsidR="00FB5381" w:rsidRPr="001D05FE">
        <w:rPr>
          <w:rFonts w:ascii="Verdana" w:hAnsi="Verdana"/>
          <w:szCs w:val="20"/>
          <w:lang w:val="fr-FR"/>
        </w:rPr>
        <w:t xml:space="preserve">e </w:t>
      </w:r>
      <w:proofErr w:type="spellStart"/>
      <w:r w:rsidR="00FB5381" w:rsidRPr="001D05FE">
        <w:rPr>
          <w:rFonts w:ascii="Verdana" w:hAnsi="Verdana"/>
          <w:szCs w:val="20"/>
          <w:lang w:val="fr-FR"/>
        </w:rPr>
        <w:t>heer</w:t>
      </w:r>
      <w:proofErr w:type="spellEnd"/>
      <w:r w:rsidR="00FB5381" w:rsidRPr="001D05FE">
        <w:rPr>
          <w:rFonts w:ascii="Verdana" w:hAnsi="Verdana"/>
          <w:szCs w:val="20"/>
          <w:lang w:val="fr-FR"/>
        </w:rPr>
        <w:t xml:space="preserve"> </w:t>
      </w:r>
      <w:r w:rsidR="00A1593C" w:rsidRPr="00093AF3">
        <w:rPr>
          <w:rFonts w:ascii="Verdana" w:hAnsi="Verdana"/>
          <w:b/>
          <w:szCs w:val="20"/>
          <w:u w:val="single"/>
          <w:lang w:val="fr-FR"/>
        </w:rPr>
        <w:t>MOUSSA  LGHOUL</w:t>
      </w:r>
      <w:r w:rsidR="00FB5381" w:rsidRPr="001D05FE">
        <w:rPr>
          <w:rFonts w:ascii="Verdana" w:hAnsi="Verdana"/>
          <w:szCs w:val="20"/>
          <w:u w:val="single"/>
          <w:lang w:val="fr-FR"/>
        </w:rPr>
        <w:t xml:space="preserve"> alias </w:t>
      </w:r>
      <w:r w:rsidR="00A1593C" w:rsidRPr="00093AF3">
        <w:rPr>
          <w:rFonts w:ascii="Verdana" w:hAnsi="Verdana"/>
          <w:b/>
          <w:szCs w:val="20"/>
          <w:u w:val="single"/>
          <w:lang w:val="fr-FR"/>
        </w:rPr>
        <w:t>ABOU ILIAS</w:t>
      </w:r>
      <w:r w:rsidR="00621301" w:rsidRPr="001D05FE">
        <w:rPr>
          <w:rFonts w:ascii="Verdana" w:hAnsi="Verdana"/>
          <w:szCs w:val="20"/>
          <w:lang w:val="fr-FR"/>
        </w:rPr>
        <w:t>.</w:t>
      </w:r>
    </w:p>
    <w:p w:rsidR="00B66CD6" w:rsidRPr="001D05FE" w:rsidRDefault="002A6E95" w:rsidP="00FB5381">
      <w:pPr>
        <w:spacing w:line="360" w:lineRule="auto"/>
        <w:rPr>
          <w:rFonts w:ascii="Verdana" w:hAnsi="Verdana"/>
          <w:szCs w:val="20"/>
        </w:rPr>
      </w:pPr>
      <w:r w:rsidRPr="001D05FE">
        <w:rPr>
          <w:rFonts w:ascii="Verdana" w:hAnsi="Verdana"/>
          <w:szCs w:val="20"/>
        </w:rPr>
        <w:t>V</w:t>
      </w:r>
      <w:r w:rsidR="001F2C7B" w:rsidRPr="001D05FE">
        <w:rPr>
          <w:rFonts w:ascii="Verdana" w:hAnsi="Verdana"/>
          <w:szCs w:val="20"/>
        </w:rPr>
        <w:t xml:space="preserve">ereniging </w:t>
      </w:r>
      <w:r w:rsidR="0070731C" w:rsidRPr="00093AF3">
        <w:rPr>
          <w:rFonts w:ascii="Verdana" w:hAnsi="Verdana"/>
          <w:b/>
          <w:szCs w:val="20"/>
          <w:u w:val="single"/>
        </w:rPr>
        <w:t>P</w:t>
      </w:r>
      <w:r w:rsidR="00E81911" w:rsidRPr="00093AF3">
        <w:rPr>
          <w:rFonts w:ascii="Verdana" w:hAnsi="Verdana"/>
          <w:b/>
          <w:szCs w:val="20"/>
          <w:u w:val="single"/>
        </w:rPr>
        <w:t>ARTIJ VAN DE EENHEID</w:t>
      </w:r>
      <w:r w:rsidR="00E81911" w:rsidRPr="001D05FE">
        <w:rPr>
          <w:rFonts w:ascii="Verdana" w:hAnsi="Verdana"/>
          <w:szCs w:val="20"/>
        </w:rPr>
        <w:t xml:space="preserve">, </w:t>
      </w:r>
      <w:r w:rsidR="005C2FB3" w:rsidRPr="001D05FE">
        <w:rPr>
          <w:rFonts w:ascii="Verdana" w:hAnsi="Verdana"/>
          <w:szCs w:val="20"/>
        </w:rPr>
        <w:t xml:space="preserve">gevestigd </w:t>
      </w:r>
      <w:r w:rsidR="00C50F40" w:rsidRPr="001D05FE">
        <w:rPr>
          <w:rFonts w:ascii="Verdana" w:hAnsi="Verdana"/>
          <w:szCs w:val="20"/>
        </w:rPr>
        <w:t xml:space="preserve">te Den Haag </w:t>
      </w:r>
      <w:r w:rsidR="00ED2360" w:rsidRPr="001D05FE">
        <w:rPr>
          <w:rFonts w:ascii="Verdana" w:hAnsi="Verdana"/>
          <w:szCs w:val="20"/>
        </w:rPr>
        <w:t>en haar bestuurders</w:t>
      </w:r>
      <w:r w:rsidR="007627AB" w:rsidRPr="001D05FE">
        <w:rPr>
          <w:rFonts w:ascii="Verdana" w:hAnsi="Verdana"/>
          <w:szCs w:val="20"/>
        </w:rPr>
        <w:t>, in dezen tevens de feitelijk leidinggevenden haar bestuurders</w:t>
      </w:r>
      <w:r w:rsidR="00312AA0" w:rsidRPr="001D05FE">
        <w:rPr>
          <w:rFonts w:ascii="Verdana" w:hAnsi="Verdana"/>
          <w:szCs w:val="20"/>
        </w:rPr>
        <w:t xml:space="preserve"> </w:t>
      </w:r>
      <w:r w:rsidR="00312AA0" w:rsidRPr="00093AF3">
        <w:rPr>
          <w:rFonts w:ascii="Verdana" w:hAnsi="Verdana"/>
          <w:b/>
          <w:szCs w:val="20"/>
          <w:u w:val="single"/>
        </w:rPr>
        <w:t>Arnoud van Doorn</w:t>
      </w:r>
      <w:r w:rsidR="00312AA0" w:rsidRPr="001D05FE">
        <w:rPr>
          <w:rFonts w:ascii="Verdana" w:hAnsi="Verdana"/>
          <w:szCs w:val="20"/>
        </w:rPr>
        <w:t xml:space="preserve"> en </w:t>
      </w:r>
      <w:r w:rsidR="00312AA0" w:rsidRPr="00093AF3">
        <w:rPr>
          <w:rFonts w:ascii="Verdana" w:hAnsi="Verdana"/>
          <w:b/>
          <w:szCs w:val="20"/>
          <w:u w:val="single"/>
        </w:rPr>
        <w:t>Liesbeth Hofman</w:t>
      </w:r>
      <w:r w:rsidRPr="001D05FE">
        <w:rPr>
          <w:rFonts w:ascii="Verdana" w:hAnsi="Verdana"/>
          <w:szCs w:val="20"/>
        </w:rPr>
        <w:t xml:space="preserve">. </w:t>
      </w:r>
    </w:p>
    <w:p w:rsidR="002A6E95" w:rsidRPr="001D05FE" w:rsidRDefault="00C86269" w:rsidP="002A6E95">
      <w:pPr>
        <w:rPr>
          <w:rFonts w:ascii="Verdana" w:hAnsi="Verdana"/>
          <w:szCs w:val="20"/>
        </w:rPr>
      </w:pPr>
      <w:r w:rsidRPr="001D05FE">
        <w:rPr>
          <w:rFonts w:ascii="Verdana" w:hAnsi="Verdana"/>
        </w:rPr>
        <w:t xml:space="preserve">Vanaf 1 augustus 2019 is </w:t>
      </w:r>
      <w:r w:rsidR="00595232" w:rsidRPr="001D05FE">
        <w:rPr>
          <w:rFonts w:ascii="Verdana" w:hAnsi="Verdana"/>
        </w:rPr>
        <w:t xml:space="preserve">in Nederland </w:t>
      </w:r>
      <w:r w:rsidRPr="001D05FE">
        <w:rPr>
          <w:rFonts w:ascii="Verdana" w:hAnsi="Verdana"/>
        </w:rPr>
        <w:t>de</w:t>
      </w:r>
      <w:r w:rsidR="005C5FC1" w:rsidRPr="001D05FE">
        <w:rPr>
          <w:rFonts w:ascii="Verdana" w:hAnsi="Verdana"/>
        </w:rPr>
        <w:t xml:space="preserve"> Wet gedeeltelijk verbod </w:t>
      </w:r>
      <w:proofErr w:type="spellStart"/>
      <w:r w:rsidR="005C5FC1" w:rsidRPr="001D05FE">
        <w:rPr>
          <w:rFonts w:ascii="Verdana" w:hAnsi="Verdana"/>
        </w:rPr>
        <w:t>gezichtsbedekkende</w:t>
      </w:r>
      <w:proofErr w:type="spellEnd"/>
      <w:r w:rsidR="005C5FC1" w:rsidRPr="001D05FE">
        <w:rPr>
          <w:rFonts w:ascii="Verdana" w:hAnsi="Verdana"/>
        </w:rPr>
        <w:t xml:space="preserve"> kleding van kracht. </w:t>
      </w:r>
      <w:r w:rsidR="00595232" w:rsidRPr="001D05FE">
        <w:rPr>
          <w:rFonts w:ascii="Verdana" w:hAnsi="Verdana"/>
        </w:rPr>
        <w:t>Door de personen en partijen hiervoor benoemd is opgeroepen zich niet te houden aan deze wet, en/</w:t>
      </w:r>
      <w:proofErr w:type="spellStart"/>
      <w:r w:rsidR="00595232" w:rsidRPr="001D05FE">
        <w:rPr>
          <w:rFonts w:ascii="Verdana" w:hAnsi="Verdana"/>
        </w:rPr>
        <w:t>danwel</w:t>
      </w:r>
      <w:proofErr w:type="spellEnd"/>
      <w:r w:rsidR="00595232" w:rsidRPr="001D05FE">
        <w:rPr>
          <w:rFonts w:ascii="Verdana" w:hAnsi="Verdana"/>
        </w:rPr>
        <w:t xml:space="preserve"> wordt aangeboden de sanctie die staat op de overtreding hiervan te voldoen zodat er geen nadeel ontstaat voor de overtreder hetgeen het resultaat heeft dat er geen afschrikkende werking meer van het verbod uitgaat.</w:t>
      </w:r>
    </w:p>
    <w:p w:rsidR="006770AA" w:rsidRPr="001D05FE" w:rsidRDefault="002A6E95" w:rsidP="002A6E95">
      <w:pPr>
        <w:rPr>
          <w:rFonts w:ascii="Verdana" w:hAnsi="Verdana"/>
          <w:szCs w:val="20"/>
        </w:rPr>
      </w:pPr>
      <w:r w:rsidRPr="001D05FE">
        <w:rPr>
          <w:rFonts w:ascii="Verdana" w:hAnsi="Verdana"/>
          <w:szCs w:val="20"/>
        </w:rPr>
        <w:t xml:space="preserve">Ondergetekende </w:t>
      </w:r>
      <w:r w:rsidR="00595232" w:rsidRPr="001D05FE">
        <w:rPr>
          <w:rFonts w:ascii="Verdana" w:hAnsi="Verdana"/>
          <w:szCs w:val="20"/>
        </w:rPr>
        <w:t xml:space="preserve">is van mening dat deze oproepen opruiend en daarmee strafbaar zijn. </w:t>
      </w:r>
      <w:r w:rsidRPr="001D05FE">
        <w:rPr>
          <w:rFonts w:ascii="Verdana" w:hAnsi="Verdana"/>
          <w:szCs w:val="20"/>
        </w:rPr>
        <w:t xml:space="preserve">Ondergetekende </w:t>
      </w:r>
      <w:r w:rsidR="00595232" w:rsidRPr="001D05FE">
        <w:rPr>
          <w:rFonts w:ascii="Verdana" w:hAnsi="Verdana"/>
          <w:szCs w:val="20"/>
        </w:rPr>
        <w:t>doet daarom aangifte van overtreding van a</w:t>
      </w:r>
      <w:r w:rsidR="006770AA" w:rsidRPr="001D05FE">
        <w:rPr>
          <w:rFonts w:ascii="Verdana" w:hAnsi="Verdana"/>
          <w:szCs w:val="20"/>
        </w:rPr>
        <w:t>rtikel</w:t>
      </w:r>
      <w:r w:rsidR="00BA651A" w:rsidRPr="001D05FE">
        <w:rPr>
          <w:rFonts w:ascii="Verdana" w:hAnsi="Verdana"/>
          <w:szCs w:val="20"/>
        </w:rPr>
        <w:t xml:space="preserve"> 131 en</w:t>
      </w:r>
      <w:r w:rsidR="006770AA" w:rsidRPr="001D05FE">
        <w:rPr>
          <w:rFonts w:ascii="Verdana" w:hAnsi="Verdana"/>
          <w:szCs w:val="20"/>
        </w:rPr>
        <w:t xml:space="preserve"> 132</w:t>
      </w:r>
      <w:r w:rsidR="00595232" w:rsidRPr="001D05FE">
        <w:rPr>
          <w:rFonts w:ascii="Verdana" w:hAnsi="Verdana"/>
          <w:szCs w:val="20"/>
        </w:rPr>
        <w:t xml:space="preserve"> van het Wetboek van strafrecht.</w:t>
      </w:r>
    </w:p>
    <w:p w:rsidR="00DD015B" w:rsidRPr="001D05FE" w:rsidRDefault="00DD015B" w:rsidP="00DD015B">
      <w:pPr>
        <w:pStyle w:val="Lijstalinea"/>
        <w:rPr>
          <w:rFonts w:ascii="Verdana" w:hAnsi="Verdana"/>
          <w:sz w:val="22"/>
          <w:szCs w:val="20"/>
        </w:rPr>
      </w:pPr>
    </w:p>
    <w:p w:rsidR="00B9684D" w:rsidRPr="001D05FE" w:rsidRDefault="00B9684D" w:rsidP="00FB5381">
      <w:pPr>
        <w:spacing w:line="360" w:lineRule="auto"/>
        <w:rPr>
          <w:rFonts w:ascii="Verdana" w:hAnsi="Verdana"/>
          <w:b/>
          <w:szCs w:val="20"/>
        </w:rPr>
      </w:pPr>
      <w:r w:rsidRPr="001D05FE">
        <w:rPr>
          <w:rFonts w:ascii="Verdana" w:hAnsi="Verdana"/>
          <w:b/>
          <w:szCs w:val="20"/>
        </w:rPr>
        <w:t>Juridisch kader opruiing</w:t>
      </w:r>
    </w:p>
    <w:p w:rsidR="001D05FE" w:rsidRPr="001D05FE" w:rsidDel="001D05FE" w:rsidRDefault="00B054B6" w:rsidP="00DD015B">
      <w:pPr>
        <w:pStyle w:val="Lijstalinea"/>
        <w:numPr>
          <w:ilvl w:val="0"/>
          <w:numId w:val="5"/>
        </w:numPr>
        <w:spacing w:line="360" w:lineRule="auto"/>
        <w:rPr>
          <w:rFonts w:ascii="Verdana" w:hAnsi="Verdana"/>
          <w:sz w:val="22"/>
          <w:szCs w:val="20"/>
        </w:rPr>
      </w:pPr>
      <w:r w:rsidRPr="001D05FE">
        <w:rPr>
          <w:rFonts w:ascii="Verdana" w:hAnsi="Verdana"/>
          <w:sz w:val="22"/>
          <w:szCs w:val="20"/>
        </w:rPr>
        <w:t>O</w:t>
      </w:r>
      <w:r w:rsidR="00BA651A" w:rsidRPr="001D05FE">
        <w:rPr>
          <w:rFonts w:ascii="Verdana" w:hAnsi="Verdana"/>
          <w:sz w:val="22"/>
          <w:szCs w:val="20"/>
        </w:rPr>
        <w:t xml:space="preserve">pruiing </w:t>
      </w:r>
      <w:r w:rsidRPr="001D05FE">
        <w:rPr>
          <w:rFonts w:ascii="Verdana" w:hAnsi="Verdana"/>
          <w:sz w:val="22"/>
          <w:szCs w:val="20"/>
        </w:rPr>
        <w:t>houdt in</w:t>
      </w:r>
      <w:r w:rsidR="00BA651A" w:rsidRPr="001D05FE">
        <w:rPr>
          <w:rFonts w:ascii="Verdana" w:hAnsi="Verdana"/>
          <w:sz w:val="22"/>
          <w:szCs w:val="20"/>
        </w:rPr>
        <w:t xml:space="preserve"> het aanzetten tot iets ongeoorloofds. In de delictsomschrijving </w:t>
      </w:r>
      <w:r w:rsidRPr="001D05FE">
        <w:rPr>
          <w:rFonts w:ascii="Verdana" w:hAnsi="Verdana"/>
          <w:sz w:val="22"/>
          <w:szCs w:val="20"/>
        </w:rPr>
        <w:t xml:space="preserve">van artikel 131 Sr </w:t>
      </w:r>
      <w:r w:rsidR="00BA651A" w:rsidRPr="001D05FE">
        <w:rPr>
          <w:rFonts w:ascii="Verdana" w:hAnsi="Verdana"/>
          <w:sz w:val="22"/>
          <w:szCs w:val="20"/>
        </w:rPr>
        <w:t>wordt aanzetten beperkt door het doel</w:t>
      </w:r>
      <w:r w:rsidRPr="001D05FE">
        <w:rPr>
          <w:rFonts w:ascii="Verdana" w:hAnsi="Verdana"/>
          <w:sz w:val="22"/>
          <w:szCs w:val="20"/>
        </w:rPr>
        <w:t xml:space="preserve">, </w:t>
      </w:r>
      <w:r w:rsidR="00BA651A" w:rsidRPr="001D05FE">
        <w:rPr>
          <w:rFonts w:ascii="Verdana" w:hAnsi="Verdana"/>
          <w:sz w:val="22"/>
          <w:szCs w:val="20"/>
        </w:rPr>
        <w:t>enig strafbaar feit</w:t>
      </w:r>
      <w:r w:rsidRPr="001D05FE">
        <w:rPr>
          <w:rFonts w:ascii="Verdana" w:hAnsi="Verdana"/>
          <w:sz w:val="22"/>
          <w:szCs w:val="20"/>
        </w:rPr>
        <w:t xml:space="preserve"> (</w:t>
      </w:r>
      <w:r w:rsidR="00BA651A" w:rsidRPr="001D05FE">
        <w:rPr>
          <w:rFonts w:ascii="Verdana" w:hAnsi="Verdana"/>
          <w:sz w:val="22"/>
          <w:szCs w:val="20"/>
        </w:rPr>
        <w:t>of gewelddadig optreden tegen het openbaar gezag) en door de middelen (mondeling of bij geschrift of afbeelding).</w:t>
      </w:r>
    </w:p>
    <w:p w:rsidR="00DD015B" w:rsidRPr="001D05FE" w:rsidRDefault="00DD015B" w:rsidP="001D05FE">
      <w:pPr>
        <w:pStyle w:val="Lijstalinea"/>
        <w:spacing w:line="360" w:lineRule="auto"/>
        <w:rPr>
          <w:rFonts w:ascii="Verdana" w:hAnsi="Verdana"/>
          <w:sz w:val="22"/>
          <w:szCs w:val="20"/>
        </w:rPr>
      </w:pPr>
    </w:p>
    <w:p w:rsidR="001D05FE" w:rsidRDefault="00BA651A" w:rsidP="00FB5381">
      <w:pPr>
        <w:pStyle w:val="Lijstalinea"/>
        <w:numPr>
          <w:ilvl w:val="0"/>
          <w:numId w:val="5"/>
        </w:numPr>
        <w:spacing w:line="360" w:lineRule="auto"/>
        <w:rPr>
          <w:rFonts w:ascii="Verdana" w:hAnsi="Verdana"/>
          <w:sz w:val="22"/>
          <w:szCs w:val="20"/>
        </w:rPr>
      </w:pPr>
      <w:r w:rsidRPr="001D05FE">
        <w:rPr>
          <w:rFonts w:ascii="Verdana" w:hAnsi="Verdana"/>
          <w:sz w:val="22"/>
          <w:szCs w:val="20"/>
        </w:rPr>
        <w:t>De bescherming van de openbare orde</w:t>
      </w:r>
      <w:r w:rsidR="00B054B6" w:rsidRPr="001D05FE">
        <w:rPr>
          <w:rFonts w:ascii="Verdana" w:hAnsi="Verdana"/>
          <w:sz w:val="22"/>
          <w:szCs w:val="20"/>
        </w:rPr>
        <w:t xml:space="preserve"> is</w:t>
      </w:r>
      <w:r w:rsidRPr="001D05FE">
        <w:rPr>
          <w:rFonts w:ascii="Verdana" w:hAnsi="Verdana"/>
          <w:sz w:val="22"/>
          <w:szCs w:val="20"/>
        </w:rPr>
        <w:t xml:space="preserve"> het te beschermen belang is</w:t>
      </w:r>
      <w:r w:rsidR="00B054B6" w:rsidRPr="001D05FE">
        <w:rPr>
          <w:rFonts w:ascii="Verdana" w:hAnsi="Verdana"/>
          <w:sz w:val="22"/>
          <w:szCs w:val="20"/>
        </w:rPr>
        <w:t>. Het doel is om te voorkomen</w:t>
      </w:r>
      <w:r w:rsidRPr="001D05FE">
        <w:rPr>
          <w:rFonts w:ascii="Verdana" w:hAnsi="Verdana"/>
          <w:sz w:val="22"/>
          <w:szCs w:val="20"/>
        </w:rPr>
        <w:t xml:space="preserve"> dat tot het begaan van strafbare feiten wordt </w:t>
      </w:r>
      <w:r w:rsidRPr="001D05FE">
        <w:rPr>
          <w:rFonts w:ascii="Verdana" w:hAnsi="Verdana"/>
          <w:sz w:val="22"/>
          <w:szCs w:val="20"/>
        </w:rPr>
        <w:lastRenderedPageBreak/>
        <w:t>aangezet</w:t>
      </w:r>
      <w:r w:rsidR="00B054B6" w:rsidRPr="001D05FE">
        <w:rPr>
          <w:rFonts w:ascii="Verdana" w:hAnsi="Verdana"/>
          <w:sz w:val="22"/>
          <w:szCs w:val="20"/>
        </w:rPr>
        <w:t>, waar</w:t>
      </w:r>
      <w:r w:rsidRPr="001D05FE">
        <w:rPr>
          <w:rFonts w:ascii="Verdana" w:hAnsi="Verdana"/>
          <w:sz w:val="22"/>
          <w:szCs w:val="20"/>
        </w:rPr>
        <w:t>bij gaat het om strafbare feiten naar Nederlands recht. Dat kan zowel een misdrijf als een overtreding zijn.</w:t>
      </w:r>
    </w:p>
    <w:p w:rsidR="00DD015B" w:rsidRPr="001D05FE" w:rsidRDefault="00DD015B" w:rsidP="001D05FE">
      <w:pPr>
        <w:pStyle w:val="Lijstalinea"/>
        <w:spacing w:line="360" w:lineRule="auto"/>
        <w:rPr>
          <w:rFonts w:ascii="Verdana" w:hAnsi="Verdana"/>
          <w:sz w:val="22"/>
          <w:szCs w:val="20"/>
        </w:rPr>
      </w:pPr>
    </w:p>
    <w:p w:rsidR="00EA2F9D" w:rsidDel="00EA2F9D" w:rsidRDefault="00B9684D" w:rsidP="00770FFF">
      <w:pPr>
        <w:pStyle w:val="Lijstalinea"/>
        <w:numPr>
          <w:ilvl w:val="0"/>
          <w:numId w:val="5"/>
        </w:numPr>
        <w:spacing w:line="360" w:lineRule="auto"/>
        <w:jc w:val="left"/>
        <w:rPr>
          <w:rFonts w:ascii="Verdana" w:hAnsi="Verdana"/>
          <w:sz w:val="22"/>
          <w:szCs w:val="20"/>
        </w:rPr>
      </w:pPr>
      <w:r w:rsidRPr="001D05FE">
        <w:rPr>
          <w:rFonts w:ascii="Verdana" w:hAnsi="Verdana"/>
          <w:sz w:val="22"/>
          <w:szCs w:val="20"/>
        </w:rPr>
        <w:t>H</w:t>
      </w:r>
      <w:r w:rsidR="00CF125B" w:rsidRPr="001D05FE">
        <w:rPr>
          <w:rFonts w:ascii="Verdana" w:hAnsi="Verdana"/>
          <w:sz w:val="22"/>
          <w:szCs w:val="20"/>
        </w:rPr>
        <w:t xml:space="preserve">et </w:t>
      </w:r>
      <w:r w:rsidRPr="001D05FE">
        <w:rPr>
          <w:rFonts w:ascii="Verdana" w:hAnsi="Verdana"/>
          <w:sz w:val="22"/>
          <w:szCs w:val="20"/>
        </w:rPr>
        <w:t>oproepen tot het indienen van de boetes</w:t>
      </w:r>
      <w:r w:rsidR="00CF125B" w:rsidRPr="001D05FE">
        <w:rPr>
          <w:rFonts w:ascii="Verdana" w:hAnsi="Verdana"/>
          <w:sz w:val="22"/>
          <w:szCs w:val="20"/>
        </w:rPr>
        <w:t xml:space="preserve"> zorgt er</w:t>
      </w:r>
      <w:r w:rsidR="00B054B6" w:rsidRPr="001D05FE">
        <w:rPr>
          <w:rFonts w:ascii="Verdana" w:hAnsi="Verdana"/>
          <w:sz w:val="22"/>
          <w:szCs w:val="20"/>
        </w:rPr>
        <w:t xml:space="preserve"> tevens </w:t>
      </w:r>
      <w:r w:rsidR="00CF125B" w:rsidRPr="001D05FE">
        <w:rPr>
          <w:rFonts w:ascii="Verdana" w:hAnsi="Verdana"/>
          <w:sz w:val="22"/>
          <w:szCs w:val="20"/>
        </w:rPr>
        <w:t>voor dat</w:t>
      </w:r>
      <w:r w:rsidRPr="001D05FE">
        <w:rPr>
          <w:rFonts w:ascii="Verdana" w:hAnsi="Verdana"/>
          <w:sz w:val="22"/>
          <w:szCs w:val="20"/>
        </w:rPr>
        <w:t xml:space="preserve"> er geen nadeel ontstaat door het </w:t>
      </w:r>
      <w:r w:rsidR="00CF125B" w:rsidRPr="001D05FE">
        <w:rPr>
          <w:rFonts w:ascii="Verdana" w:hAnsi="Verdana"/>
          <w:sz w:val="22"/>
          <w:szCs w:val="20"/>
        </w:rPr>
        <w:t xml:space="preserve">zich </w:t>
      </w:r>
      <w:r w:rsidRPr="001D05FE">
        <w:rPr>
          <w:rFonts w:ascii="Verdana" w:hAnsi="Verdana"/>
          <w:sz w:val="22"/>
          <w:szCs w:val="20"/>
        </w:rPr>
        <w:t xml:space="preserve">niet houden aan een strafrechtelijke bepaling </w:t>
      </w:r>
      <w:r w:rsidR="00CF125B" w:rsidRPr="001D05FE">
        <w:rPr>
          <w:rFonts w:ascii="Verdana" w:hAnsi="Verdana"/>
          <w:sz w:val="22"/>
          <w:szCs w:val="20"/>
        </w:rPr>
        <w:t xml:space="preserve">en </w:t>
      </w:r>
      <w:r w:rsidRPr="001D05FE">
        <w:rPr>
          <w:rFonts w:ascii="Verdana" w:hAnsi="Verdana"/>
          <w:sz w:val="22"/>
          <w:szCs w:val="20"/>
        </w:rPr>
        <w:t xml:space="preserve">wordt de wet tandeloos gemaakt. Er is geen consequentie als men zich niet houdt aan deze strafbepaling. Er gaat dan ook geen enkele preventieve werking meer vanuit, doordat allerlei partijen oproepen om zich vooral niet aan deze wet te houden. </w:t>
      </w:r>
      <w:r w:rsidR="00CF125B" w:rsidRPr="001D05FE">
        <w:rPr>
          <w:rFonts w:ascii="Verdana" w:hAnsi="Verdana"/>
          <w:sz w:val="22"/>
          <w:szCs w:val="20"/>
        </w:rPr>
        <w:t>Een b</w:t>
      </w:r>
      <w:r w:rsidR="005C5FC1" w:rsidRPr="001D05FE">
        <w:rPr>
          <w:rFonts w:ascii="Verdana" w:hAnsi="Verdana"/>
          <w:sz w:val="22"/>
          <w:szCs w:val="20"/>
        </w:rPr>
        <w:t xml:space="preserve">oete is </w:t>
      </w:r>
      <w:r w:rsidR="00CF125B" w:rsidRPr="001D05FE">
        <w:rPr>
          <w:rFonts w:ascii="Verdana" w:hAnsi="Verdana"/>
          <w:sz w:val="22"/>
          <w:szCs w:val="20"/>
        </w:rPr>
        <w:t xml:space="preserve">niet alleen ter vergelding, maar is ook </w:t>
      </w:r>
      <w:r w:rsidR="005C5FC1" w:rsidRPr="001D05FE">
        <w:rPr>
          <w:rFonts w:ascii="Verdana" w:hAnsi="Verdana"/>
          <w:sz w:val="22"/>
          <w:szCs w:val="20"/>
        </w:rPr>
        <w:t>bedoeld o</w:t>
      </w:r>
      <w:r w:rsidR="00CF125B" w:rsidRPr="001D05FE">
        <w:rPr>
          <w:rFonts w:ascii="Verdana" w:hAnsi="Verdana"/>
          <w:sz w:val="22"/>
          <w:szCs w:val="20"/>
        </w:rPr>
        <w:t xml:space="preserve">m herhaling te voorkomen en af te schrikken. Deze elementen worden onderuit gehaald doordat deze gevolgen worden weggenomen door de partijen die de boetes (aanbieden) te betalen. Hiermee ondermijnen zij het rechtssysteem en de democratie. Ook dit maakt dat er onmiskenbaar sprake is van opruiing. </w:t>
      </w:r>
    </w:p>
    <w:p w:rsidR="001D05FE" w:rsidRPr="00EA2F9D" w:rsidRDefault="001D05FE" w:rsidP="00EA2F9D">
      <w:pPr>
        <w:pStyle w:val="Lijstalinea"/>
        <w:spacing w:line="360" w:lineRule="auto"/>
        <w:rPr>
          <w:rFonts w:ascii="Verdana" w:hAnsi="Verdana"/>
          <w:szCs w:val="20"/>
        </w:rPr>
      </w:pPr>
    </w:p>
    <w:p w:rsidR="001D05FE" w:rsidRPr="001D05FE" w:rsidRDefault="001D05FE" w:rsidP="00DD015B">
      <w:pPr>
        <w:pStyle w:val="Lijstalinea"/>
        <w:numPr>
          <w:ilvl w:val="0"/>
          <w:numId w:val="5"/>
        </w:numPr>
        <w:spacing w:line="360" w:lineRule="auto"/>
        <w:rPr>
          <w:rFonts w:ascii="Verdana" w:hAnsi="Verdana"/>
          <w:sz w:val="22"/>
          <w:szCs w:val="20"/>
        </w:rPr>
      </w:pPr>
      <w:r w:rsidRPr="001D05FE">
        <w:rPr>
          <w:rFonts w:ascii="Verdana" w:hAnsi="Verdana"/>
          <w:sz w:val="22"/>
        </w:rPr>
        <w:t xml:space="preserve">Opruiing is een ernstig strafbaar feit, zeker gepleegd onder deze omstandigheden. De Richtlijn voor strafvordering opruiing geeft zelfs een taakstraf aan van 90 uur voor opruiing van een groep door een persoon met voorbeeldfunctie of door persoon met volgers, waar in </w:t>
      </w:r>
      <w:proofErr w:type="spellStart"/>
      <w:r w:rsidRPr="001D05FE">
        <w:rPr>
          <w:rFonts w:ascii="Verdana" w:hAnsi="Verdana"/>
          <w:sz w:val="22"/>
        </w:rPr>
        <w:t>casu</w:t>
      </w:r>
      <w:proofErr w:type="spellEnd"/>
      <w:r w:rsidRPr="001D05FE">
        <w:rPr>
          <w:rFonts w:ascii="Verdana" w:hAnsi="Verdana"/>
          <w:sz w:val="22"/>
        </w:rPr>
        <w:t xml:space="preserve"> sprake van is, waarbij er ook nog een verhoging kan worden toegepast van 50% indien er sprake is van opruiing aan de hand van maatschappelijk of politiek beladen kwesties. Ook van dat laatste is sprake.</w:t>
      </w:r>
    </w:p>
    <w:p w:rsidR="0011681F" w:rsidRPr="00EA2F9D" w:rsidRDefault="0011681F" w:rsidP="00EA2F9D">
      <w:pPr>
        <w:rPr>
          <w:lang w:val="en-US"/>
        </w:rPr>
      </w:pPr>
    </w:p>
    <w:p w:rsidR="00EA2F9D" w:rsidRPr="001D05FE" w:rsidDel="00EA2F9D" w:rsidRDefault="007771AA" w:rsidP="00DD015B">
      <w:pPr>
        <w:pStyle w:val="Lijstalinea"/>
        <w:numPr>
          <w:ilvl w:val="0"/>
          <w:numId w:val="5"/>
        </w:numPr>
        <w:spacing w:line="360" w:lineRule="auto"/>
        <w:rPr>
          <w:rFonts w:ascii="Verdana" w:hAnsi="Verdana"/>
          <w:sz w:val="22"/>
          <w:szCs w:val="20"/>
        </w:rPr>
      </w:pPr>
      <w:r w:rsidRPr="00EA2F9D">
        <w:rPr>
          <w:rFonts w:ascii="Verdana" w:hAnsi="Verdana"/>
          <w:sz w:val="22"/>
          <w:szCs w:val="20"/>
          <w:lang w:val="en-US"/>
        </w:rPr>
        <w:t>O</w:t>
      </w:r>
      <w:proofErr w:type="spellStart"/>
      <w:r w:rsidRPr="001D05FE">
        <w:rPr>
          <w:rFonts w:ascii="Verdana" w:hAnsi="Verdana"/>
          <w:sz w:val="22"/>
          <w:szCs w:val="20"/>
        </w:rPr>
        <w:t>nder</w:t>
      </w:r>
      <w:proofErr w:type="spellEnd"/>
      <w:r w:rsidRPr="001D05FE">
        <w:rPr>
          <w:rFonts w:ascii="Verdana" w:hAnsi="Verdana"/>
          <w:sz w:val="22"/>
          <w:szCs w:val="20"/>
        </w:rPr>
        <w:t xml:space="preserve"> de in de aanhef </w:t>
      </w:r>
      <w:r w:rsidR="0002618B" w:rsidRPr="001D05FE">
        <w:rPr>
          <w:rFonts w:ascii="Verdana" w:hAnsi="Verdana"/>
          <w:sz w:val="22"/>
          <w:szCs w:val="20"/>
        </w:rPr>
        <w:t xml:space="preserve">genoemde organisaties en personen </w:t>
      </w:r>
      <w:r w:rsidRPr="001D05FE">
        <w:rPr>
          <w:rFonts w:ascii="Verdana" w:hAnsi="Verdana"/>
          <w:sz w:val="22"/>
          <w:szCs w:val="20"/>
        </w:rPr>
        <w:t xml:space="preserve">zijn </w:t>
      </w:r>
      <w:r w:rsidR="0002618B" w:rsidRPr="001D05FE">
        <w:rPr>
          <w:rFonts w:ascii="Verdana" w:hAnsi="Verdana"/>
          <w:sz w:val="22"/>
          <w:szCs w:val="20"/>
        </w:rPr>
        <w:t xml:space="preserve">er </w:t>
      </w:r>
      <w:r w:rsidR="00CF6D80" w:rsidRPr="001D05FE">
        <w:rPr>
          <w:rFonts w:ascii="Verdana" w:hAnsi="Verdana"/>
          <w:sz w:val="22"/>
          <w:szCs w:val="20"/>
        </w:rPr>
        <w:t xml:space="preserve">echter </w:t>
      </w:r>
      <w:r w:rsidRPr="001D05FE">
        <w:rPr>
          <w:rFonts w:ascii="Verdana" w:hAnsi="Verdana"/>
          <w:sz w:val="22"/>
          <w:szCs w:val="20"/>
        </w:rPr>
        <w:t xml:space="preserve">ook die nog verder gaan dan het enkel aanbieden de boetes </w:t>
      </w:r>
      <w:proofErr w:type="gramStart"/>
      <w:r w:rsidRPr="001D05FE">
        <w:rPr>
          <w:rFonts w:ascii="Verdana" w:hAnsi="Verdana"/>
          <w:sz w:val="22"/>
          <w:szCs w:val="20"/>
        </w:rPr>
        <w:t>te</w:t>
      </w:r>
      <w:proofErr w:type="gramEnd"/>
      <w:r w:rsidRPr="001D05FE">
        <w:rPr>
          <w:rFonts w:ascii="Verdana" w:hAnsi="Verdana"/>
          <w:sz w:val="22"/>
          <w:szCs w:val="20"/>
        </w:rPr>
        <w:t xml:space="preserve"> betalen. </w:t>
      </w:r>
    </w:p>
    <w:p w:rsidR="00DD015B" w:rsidRPr="00EA2F9D" w:rsidRDefault="00DD015B" w:rsidP="00EA2F9D">
      <w:pPr>
        <w:pStyle w:val="Lijstalinea"/>
        <w:spacing w:line="360" w:lineRule="auto"/>
        <w:rPr>
          <w:rFonts w:ascii="Verdana" w:hAnsi="Verdana"/>
          <w:sz w:val="22"/>
          <w:szCs w:val="20"/>
        </w:rPr>
      </w:pPr>
    </w:p>
    <w:p w:rsidR="00621301" w:rsidRPr="001D05FE" w:rsidRDefault="00821663" w:rsidP="00DD015B">
      <w:pPr>
        <w:pStyle w:val="Lijstalinea"/>
        <w:numPr>
          <w:ilvl w:val="0"/>
          <w:numId w:val="5"/>
        </w:numPr>
        <w:spacing w:line="360" w:lineRule="auto"/>
        <w:rPr>
          <w:rFonts w:ascii="Verdana" w:hAnsi="Verdana"/>
          <w:sz w:val="22"/>
          <w:szCs w:val="20"/>
        </w:rPr>
      </w:pPr>
      <w:r w:rsidRPr="001D05FE">
        <w:rPr>
          <w:rFonts w:ascii="Verdana" w:hAnsi="Verdana"/>
          <w:sz w:val="22"/>
          <w:szCs w:val="20"/>
        </w:rPr>
        <w:t>Een</w:t>
      </w:r>
      <w:r w:rsidR="00AE2874" w:rsidRPr="001D05FE">
        <w:rPr>
          <w:rFonts w:ascii="Verdana" w:hAnsi="Verdana"/>
          <w:sz w:val="22"/>
          <w:szCs w:val="20"/>
        </w:rPr>
        <w:t xml:space="preserve"> vertegenwoordiger van</w:t>
      </w:r>
      <w:r w:rsidR="0002618B" w:rsidRPr="001D05FE">
        <w:rPr>
          <w:rFonts w:ascii="Verdana" w:hAnsi="Verdana"/>
          <w:sz w:val="22"/>
          <w:szCs w:val="20"/>
        </w:rPr>
        <w:t xml:space="preserve"> het Centrum Ar </w:t>
      </w:r>
      <w:proofErr w:type="spellStart"/>
      <w:r w:rsidR="0002618B" w:rsidRPr="001D05FE">
        <w:rPr>
          <w:rFonts w:ascii="Verdana" w:hAnsi="Verdana"/>
          <w:sz w:val="22"/>
          <w:szCs w:val="20"/>
        </w:rPr>
        <w:t>Rahmah</w:t>
      </w:r>
      <w:proofErr w:type="spellEnd"/>
      <w:r w:rsidR="00AE2874" w:rsidRPr="001D05FE">
        <w:rPr>
          <w:rFonts w:ascii="Verdana" w:hAnsi="Verdana"/>
          <w:sz w:val="22"/>
          <w:szCs w:val="20"/>
        </w:rPr>
        <w:t xml:space="preserve">, Mohamed </w:t>
      </w:r>
      <w:proofErr w:type="spellStart"/>
      <w:r w:rsidR="00AE2874" w:rsidRPr="001D05FE">
        <w:rPr>
          <w:rFonts w:ascii="Verdana" w:hAnsi="Verdana"/>
          <w:sz w:val="22"/>
          <w:szCs w:val="20"/>
        </w:rPr>
        <w:t>Abou</w:t>
      </w:r>
      <w:proofErr w:type="spellEnd"/>
      <w:r w:rsidR="00AE2874" w:rsidRPr="001D05FE">
        <w:rPr>
          <w:rFonts w:ascii="Verdana" w:hAnsi="Verdana"/>
          <w:sz w:val="22"/>
          <w:szCs w:val="20"/>
        </w:rPr>
        <w:t xml:space="preserve"> </w:t>
      </w:r>
      <w:proofErr w:type="spellStart"/>
      <w:r w:rsidR="00AE2874" w:rsidRPr="001D05FE">
        <w:rPr>
          <w:rFonts w:ascii="Verdana" w:hAnsi="Verdana"/>
          <w:sz w:val="22"/>
          <w:szCs w:val="20"/>
        </w:rPr>
        <w:t>Aicha</w:t>
      </w:r>
      <w:proofErr w:type="spellEnd"/>
      <w:r w:rsidR="00AE2874" w:rsidRPr="001D05FE">
        <w:rPr>
          <w:rFonts w:ascii="Verdana" w:hAnsi="Verdana"/>
          <w:sz w:val="22"/>
          <w:szCs w:val="20"/>
        </w:rPr>
        <w:t xml:space="preserve">, </w:t>
      </w:r>
      <w:r w:rsidR="00D666AC" w:rsidRPr="001D05FE">
        <w:rPr>
          <w:rFonts w:ascii="Verdana" w:hAnsi="Verdana"/>
          <w:sz w:val="22"/>
          <w:szCs w:val="20"/>
        </w:rPr>
        <w:t xml:space="preserve">heeft </w:t>
      </w:r>
      <w:r w:rsidR="00FD12E1" w:rsidRPr="001D05FE">
        <w:rPr>
          <w:rFonts w:ascii="Verdana" w:hAnsi="Verdana"/>
          <w:sz w:val="22"/>
          <w:szCs w:val="20"/>
        </w:rPr>
        <w:t>moslimorganisaties op</w:t>
      </w:r>
      <w:r w:rsidR="00D666AC" w:rsidRPr="001D05FE">
        <w:rPr>
          <w:rFonts w:ascii="Verdana" w:hAnsi="Verdana"/>
          <w:sz w:val="22"/>
          <w:szCs w:val="20"/>
        </w:rPr>
        <w:t>geroepen</w:t>
      </w:r>
      <w:r w:rsidR="00FD12E1" w:rsidRPr="001D05FE">
        <w:rPr>
          <w:rFonts w:ascii="Verdana" w:hAnsi="Verdana"/>
          <w:sz w:val="22"/>
          <w:szCs w:val="20"/>
        </w:rPr>
        <w:t xml:space="preserve"> om alle banden met de overheid door te snijden </w:t>
      </w:r>
      <w:r w:rsidR="007D5E6F" w:rsidRPr="001D05FE">
        <w:rPr>
          <w:rFonts w:ascii="Verdana" w:hAnsi="Verdana"/>
          <w:sz w:val="22"/>
          <w:szCs w:val="20"/>
        </w:rPr>
        <w:t xml:space="preserve">zodat het </w:t>
      </w:r>
      <w:proofErr w:type="spellStart"/>
      <w:r w:rsidR="007D5E6F" w:rsidRPr="001D05FE">
        <w:rPr>
          <w:rFonts w:ascii="Verdana" w:hAnsi="Verdana"/>
          <w:sz w:val="22"/>
          <w:szCs w:val="20"/>
        </w:rPr>
        <w:t>nikabverbod</w:t>
      </w:r>
      <w:proofErr w:type="spellEnd"/>
      <w:r w:rsidR="007D5E6F" w:rsidRPr="001D05FE">
        <w:rPr>
          <w:rFonts w:ascii="Verdana" w:hAnsi="Verdana"/>
          <w:sz w:val="22"/>
          <w:szCs w:val="20"/>
        </w:rPr>
        <w:t xml:space="preserve"> (“overheidsterreur”) </w:t>
      </w:r>
      <w:r w:rsidR="00D666AC" w:rsidRPr="001D05FE">
        <w:rPr>
          <w:rFonts w:ascii="Verdana" w:hAnsi="Verdana"/>
          <w:sz w:val="22"/>
          <w:szCs w:val="20"/>
        </w:rPr>
        <w:t>van kracht word</w:t>
      </w:r>
      <w:r w:rsidR="00EA2F9D">
        <w:rPr>
          <w:rFonts w:ascii="Verdana" w:hAnsi="Verdana"/>
          <w:sz w:val="22"/>
          <w:szCs w:val="20"/>
        </w:rPr>
        <w:t>t</w:t>
      </w:r>
      <w:r w:rsidR="00D666AC" w:rsidRPr="001D05FE">
        <w:rPr>
          <w:rFonts w:ascii="Verdana" w:hAnsi="Verdana"/>
          <w:sz w:val="22"/>
          <w:szCs w:val="20"/>
        </w:rPr>
        <w:t xml:space="preserve">. Ook </w:t>
      </w:r>
      <w:r w:rsidR="0002618B" w:rsidRPr="001D05FE">
        <w:rPr>
          <w:rFonts w:ascii="Verdana" w:hAnsi="Verdana"/>
          <w:sz w:val="22"/>
          <w:szCs w:val="20"/>
        </w:rPr>
        <w:t>deze</w:t>
      </w:r>
      <w:r w:rsidR="00D666AC" w:rsidRPr="001D05FE">
        <w:rPr>
          <w:rFonts w:ascii="Verdana" w:hAnsi="Verdana"/>
          <w:sz w:val="22"/>
          <w:szCs w:val="20"/>
        </w:rPr>
        <w:t xml:space="preserve"> organisatie betaalt nu de boetes en is uitgesproken </w:t>
      </w:r>
      <w:r w:rsidR="00444FB5" w:rsidRPr="001D05FE">
        <w:rPr>
          <w:rFonts w:ascii="Verdana" w:hAnsi="Verdana"/>
          <w:sz w:val="22"/>
          <w:szCs w:val="20"/>
        </w:rPr>
        <w:t>vóór het overtreden van die wet.</w:t>
      </w:r>
    </w:p>
    <w:p w:rsidR="00DD015B" w:rsidRPr="001D05FE" w:rsidRDefault="00DD015B" w:rsidP="00FB5381">
      <w:pPr>
        <w:spacing w:line="360" w:lineRule="auto"/>
        <w:rPr>
          <w:rFonts w:ascii="Verdana" w:hAnsi="Verdana"/>
          <w:szCs w:val="20"/>
        </w:rPr>
      </w:pPr>
    </w:p>
    <w:p w:rsidR="00EA2F9D" w:rsidRPr="00EA2F9D" w:rsidRDefault="00EA2F9D" w:rsidP="00EA2F9D">
      <w:pPr>
        <w:spacing w:line="360" w:lineRule="auto"/>
        <w:rPr>
          <w:rFonts w:ascii="Verdana" w:hAnsi="Verdana"/>
          <w:szCs w:val="20"/>
        </w:rPr>
      </w:pPr>
    </w:p>
    <w:p w:rsidR="00EA2F9D" w:rsidRDefault="00EA2F9D" w:rsidP="00DD015B">
      <w:pPr>
        <w:pStyle w:val="Lijstalinea"/>
        <w:numPr>
          <w:ilvl w:val="0"/>
          <w:numId w:val="5"/>
        </w:numPr>
        <w:spacing w:line="360" w:lineRule="auto"/>
        <w:rPr>
          <w:rFonts w:ascii="Verdana" w:hAnsi="Verdana"/>
          <w:sz w:val="22"/>
          <w:szCs w:val="20"/>
        </w:rPr>
      </w:pPr>
      <w:r w:rsidRPr="001D05FE">
        <w:rPr>
          <w:rFonts w:ascii="Verdana" w:hAnsi="Verdana"/>
          <w:sz w:val="22"/>
          <w:szCs w:val="20"/>
        </w:rPr>
        <w:t xml:space="preserve">En zo heeft </w:t>
      </w:r>
      <w:proofErr w:type="spellStart"/>
      <w:r w:rsidRPr="001D05FE">
        <w:rPr>
          <w:rFonts w:ascii="Verdana" w:hAnsi="Verdana"/>
          <w:sz w:val="22"/>
          <w:szCs w:val="20"/>
        </w:rPr>
        <w:t>Abou</w:t>
      </w:r>
      <w:proofErr w:type="spellEnd"/>
      <w:r w:rsidRPr="001D05FE">
        <w:rPr>
          <w:rFonts w:ascii="Verdana" w:hAnsi="Verdana"/>
          <w:sz w:val="22"/>
          <w:szCs w:val="20"/>
        </w:rPr>
        <w:t xml:space="preserve"> Ilias in zijn filmpje op </w:t>
      </w:r>
      <w:proofErr w:type="spellStart"/>
      <w:r w:rsidRPr="001D05FE">
        <w:rPr>
          <w:rFonts w:ascii="Verdana" w:hAnsi="Verdana"/>
          <w:sz w:val="22"/>
          <w:szCs w:val="20"/>
        </w:rPr>
        <w:t>youtube</w:t>
      </w:r>
      <w:proofErr w:type="spellEnd"/>
      <w:r w:rsidRPr="001D05FE">
        <w:rPr>
          <w:rFonts w:ascii="Verdana" w:hAnsi="Verdana"/>
          <w:sz w:val="22"/>
          <w:szCs w:val="20"/>
        </w:rPr>
        <w:t xml:space="preserve"> vele uitspraken gedaan die opruiend zijn in het kader van deze aangifte.</w:t>
      </w:r>
      <w:r>
        <w:rPr>
          <w:rFonts w:ascii="Verdana" w:hAnsi="Verdana"/>
          <w:sz w:val="22"/>
          <w:szCs w:val="20"/>
        </w:rPr>
        <w:t xml:space="preserve"> </w:t>
      </w:r>
      <w:r w:rsidRPr="001D05FE">
        <w:rPr>
          <w:rFonts w:ascii="Verdana" w:hAnsi="Verdana"/>
          <w:sz w:val="22"/>
          <w:szCs w:val="20"/>
        </w:rPr>
        <w:t xml:space="preserve">Hij verwijst zelfs naar de jihad door als achtergrond meerdere bekende </w:t>
      </w:r>
      <w:proofErr w:type="spellStart"/>
      <w:r w:rsidRPr="001D05FE">
        <w:rPr>
          <w:rFonts w:ascii="Verdana" w:hAnsi="Verdana"/>
          <w:sz w:val="22"/>
          <w:szCs w:val="20"/>
        </w:rPr>
        <w:t>jihadistisch</w:t>
      </w:r>
      <w:proofErr w:type="spellEnd"/>
      <w:r w:rsidRPr="001D05FE">
        <w:rPr>
          <w:rFonts w:ascii="Verdana" w:hAnsi="Verdana"/>
          <w:sz w:val="22"/>
          <w:szCs w:val="20"/>
        </w:rPr>
        <w:t xml:space="preserve"> strijdliederen te laten horen. Hij koppelt in zijn teksten en met het gebruik van deze liederen de strijd tegen het boerkaverbod aan de gewapende jihad.</w:t>
      </w:r>
    </w:p>
    <w:p w:rsidR="00EA2F9D" w:rsidRPr="001D05FE" w:rsidDel="00EA2F9D" w:rsidRDefault="00EA2F9D" w:rsidP="00EA2F9D">
      <w:pPr>
        <w:pStyle w:val="Lijstalinea"/>
        <w:spacing w:line="360" w:lineRule="auto"/>
        <w:rPr>
          <w:rFonts w:ascii="Verdana" w:hAnsi="Verdana"/>
          <w:sz w:val="22"/>
          <w:szCs w:val="20"/>
        </w:rPr>
      </w:pPr>
    </w:p>
    <w:p w:rsidR="00EA2F9D" w:rsidRPr="00EA2F9D" w:rsidRDefault="00EA2F9D" w:rsidP="00EA2F9D">
      <w:pPr>
        <w:pStyle w:val="Lijstalinea"/>
        <w:numPr>
          <w:ilvl w:val="0"/>
          <w:numId w:val="5"/>
        </w:numPr>
        <w:spacing w:line="360" w:lineRule="auto"/>
        <w:rPr>
          <w:rFonts w:ascii="Verdana" w:hAnsi="Verdana"/>
          <w:sz w:val="22"/>
        </w:rPr>
      </w:pPr>
      <w:r w:rsidRPr="00EA2F9D">
        <w:rPr>
          <w:rFonts w:ascii="Verdana" w:hAnsi="Verdana"/>
          <w:sz w:val="22"/>
        </w:rPr>
        <w:t xml:space="preserve">Liesbeth Hofman is als </w:t>
      </w:r>
      <w:r w:rsidR="00B50C95" w:rsidRPr="00EA2F9D">
        <w:rPr>
          <w:rFonts w:ascii="Verdana" w:hAnsi="Verdana"/>
          <w:sz w:val="22"/>
        </w:rPr>
        <w:t>politic</w:t>
      </w:r>
      <w:r w:rsidR="00F83671" w:rsidRPr="00EA2F9D">
        <w:rPr>
          <w:rFonts w:ascii="Verdana" w:hAnsi="Verdana"/>
          <w:sz w:val="22"/>
        </w:rPr>
        <w:t>us</w:t>
      </w:r>
      <w:r w:rsidR="00B50C95" w:rsidRPr="00EA2F9D">
        <w:rPr>
          <w:rFonts w:ascii="Verdana" w:hAnsi="Verdana"/>
          <w:sz w:val="22"/>
        </w:rPr>
        <w:t xml:space="preserve"> voor de Partij van de </w:t>
      </w:r>
      <w:r w:rsidR="00F83671" w:rsidRPr="00EA2F9D">
        <w:rPr>
          <w:rFonts w:ascii="Verdana" w:hAnsi="Verdana"/>
          <w:sz w:val="22"/>
        </w:rPr>
        <w:t>Eenheid</w:t>
      </w:r>
      <w:r w:rsidR="00B42AAE" w:rsidRPr="00EA2F9D">
        <w:rPr>
          <w:rFonts w:ascii="Verdana" w:hAnsi="Verdana"/>
          <w:sz w:val="22"/>
        </w:rPr>
        <w:t xml:space="preserve"> </w:t>
      </w:r>
      <w:r w:rsidR="00F45C11" w:rsidRPr="00EA2F9D">
        <w:rPr>
          <w:rFonts w:ascii="Verdana" w:hAnsi="Verdana"/>
          <w:sz w:val="22"/>
        </w:rPr>
        <w:t>na instelling van het verbod in boerka de straat op gegaan</w:t>
      </w:r>
      <w:r w:rsidR="00B93D88" w:rsidRPr="00EA2F9D">
        <w:rPr>
          <w:rFonts w:ascii="Verdana" w:hAnsi="Verdana"/>
          <w:sz w:val="22"/>
        </w:rPr>
        <w:t xml:space="preserve"> als ‘daad van verzet’ tegen een ‘belachelijke wet’. Haar man Arnoud van Doorn, politicus en net als zij bestuurslid van de Partij van de Eenheid</w:t>
      </w:r>
      <w:r w:rsidR="008A42D6" w:rsidRPr="00EA2F9D">
        <w:rPr>
          <w:rFonts w:ascii="Verdana" w:hAnsi="Verdana"/>
          <w:sz w:val="22"/>
        </w:rPr>
        <w:t xml:space="preserve">, fotografeert haar terwijl zij een ziekenhuis binnenloopt en plaatst de foto op </w:t>
      </w:r>
      <w:proofErr w:type="spellStart"/>
      <w:r w:rsidR="008A42D6" w:rsidRPr="00EA2F9D">
        <w:rPr>
          <w:rFonts w:ascii="Verdana" w:hAnsi="Verdana"/>
          <w:sz w:val="22"/>
        </w:rPr>
        <w:t>Twitter</w:t>
      </w:r>
      <w:proofErr w:type="spellEnd"/>
      <w:r w:rsidR="008A42D6" w:rsidRPr="00EA2F9D">
        <w:rPr>
          <w:rFonts w:ascii="Verdana" w:hAnsi="Verdana"/>
          <w:sz w:val="22"/>
        </w:rPr>
        <w:t xml:space="preserve"> met #verzet. Bij een demonstratie </w:t>
      </w:r>
      <w:r w:rsidR="0095215F" w:rsidRPr="00EA2F9D">
        <w:rPr>
          <w:rFonts w:ascii="Verdana" w:hAnsi="Verdana"/>
          <w:sz w:val="22"/>
        </w:rPr>
        <w:t xml:space="preserve">tegen de wet zouden </w:t>
      </w:r>
      <w:proofErr w:type="spellStart"/>
      <w:r w:rsidR="0095215F" w:rsidRPr="00EA2F9D">
        <w:rPr>
          <w:rFonts w:ascii="Verdana" w:hAnsi="Verdana"/>
          <w:sz w:val="22"/>
        </w:rPr>
        <w:t>Nikabs</w:t>
      </w:r>
      <w:proofErr w:type="spellEnd"/>
      <w:r w:rsidR="0095215F" w:rsidRPr="00EA2F9D">
        <w:rPr>
          <w:rFonts w:ascii="Verdana" w:hAnsi="Verdana"/>
          <w:sz w:val="22"/>
        </w:rPr>
        <w:t xml:space="preserve"> worden uitgedeeld</w:t>
      </w:r>
      <w:r w:rsidRPr="00EA2F9D">
        <w:rPr>
          <w:rFonts w:ascii="Verdana" w:hAnsi="Verdana"/>
          <w:sz w:val="22"/>
        </w:rPr>
        <w:t xml:space="preserve">. </w:t>
      </w:r>
    </w:p>
    <w:p w:rsidR="00CF361D" w:rsidRPr="00EA2F9D" w:rsidDel="00FE6EE5" w:rsidRDefault="00CF361D" w:rsidP="00CF361D">
      <w:pPr>
        <w:pStyle w:val="Lijstalinea"/>
        <w:spacing w:line="360" w:lineRule="auto"/>
        <w:rPr>
          <w:rFonts w:ascii="Verdana" w:hAnsi="Verdana"/>
          <w:sz w:val="22"/>
          <w:szCs w:val="20"/>
        </w:rPr>
      </w:pPr>
    </w:p>
    <w:p w:rsidR="00EA2F9D" w:rsidRPr="00EA2F9D" w:rsidRDefault="006D54DD" w:rsidP="00EA2F9D">
      <w:pPr>
        <w:rPr>
          <w:rFonts w:ascii="Verdana" w:hAnsi="Verdana"/>
          <w:szCs w:val="20"/>
        </w:rPr>
      </w:pPr>
      <w:r w:rsidRPr="00093AF3">
        <w:rPr>
          <w:rFonts w:ascii="Verdana" w:hAnsi="Verdana"/>
          <w:szCs w:val="20"/>
          <w:highlight w:val="yellow"/>
        </w:rPr>
        <w:t xml:space="preserve">Voor de bewijsstukken en ter </w:t>
      </w:r>
      <w:r w:rsidR="00EA2F9D" w:rsidRPr="00093AF3">
        <w:rPr>
          <w:rFonts w:ascii="Verdana" w:hAnsi="Verdana"/>
          <w:szCs w:val="20"/>
          <w:highlight w:val="yellow"/>
        </w:rPr>
        <w:t xml:space="preserve">verdere onderbouwing van onderhavige aangifte verwijs ik u naar de inhoud van de aangifte die gedaan is namens de </w:t>
      </w:r>
      <w:r w:rsidR="00EA2F9D" w:rsidRPr="00093AF3">
        <w:rPr>
          <w:rFonts w:ascii="Verdana" w:hAnsi="Verdana"/>
          <w:b/>
          <w:szCs w:val="20"/>
          <w:highlight w:val="yellow"/>
        </w:rPr>
        <w:t xml:space="preserve">Stichting </w:t>
      </w:r>
      <w:proofErr w:type="spellStart"/>
      <w:r w:rsidR="00EA2F9D" w:rsidRPr="00093AF3">
        <w:rPr>
          <w:rFonts w:ascii="Verdana" w:hAnsi="Verdana"/>
          <w:b/>
          <w:szCs w:val="20"/>
          <w:highlight w:val="yellow"/>
        </w:rPr>
        <w:t>Femmes</w:t>
      </w:r>
      <w:proofErr w:type="spellEnd"/>
      <w:r w:rsidR="00EA2F9D" w:rsidRPr="00093AF3">
        <w:rPr>
          <w:rFonts w:ascii="Verdana" w:hAnsi="Verdana"/>
          <w:b/>
          <w:szCs w:val="20"/>
          <w:highlight w:val="yellow"/>
        </w:rPr>
        <w:t xml:space="preserve"> </w:t>
      </w:r>
      <w:proofErr w:type="spellStart"/>
      <w:r w:rsidR="00EA2F9D" w:rsidRPr="00093AF3">
        <w:rPr>
          <w:rFonts w:ascii="Verdana" w:hAnsi="Verdana"/>
          <w:b/>
          <w:szCs w:val="20"/>
          <w:highlight w:val="yellow"/>
        </w:rPr>
        <w:t>for</w:t>
      </w:r>
      <w:proofErr w:type="spellEnd"/>
      <w:r w:rsidR="00EA2F9D" w:rsidRPr="00093AF3">
        <w:rPr>
          <w:rFonts w:ascii="Verdana" w:hAnsi="Verdana"/>
          <w:b/>
          <w:szCs w:val="20"/>
          <w:highlight w:val="yellow"/>
        </w:rPr>
        <w:t xml:space="preserve"> </w:t>
      </w:r>
      <w:proofErr w:type="spellStart"/>
      <w:r w:rsidR="00EA2F9D" w:rsidRPr="00093AF3">
        <w:rPr>
          <w:rFonts w:ascii="Verdana" w:hAnsi="Verdana"/>
          <w:b/>
          <w:szCs w:val="20"/>
          <w:highlight w:val="yellow"/>
        </w:rPr>
        <w:t>Freedom</w:t>
      </w:r>
      <w:proofErr w:type="spellEnd"/>
      <w:r w:rsidR="00EA2F9D" w:rsidRPr="00093AF3">
        <w:rPr>
          <w:rFonts w:ascii="Verdana" w:hAnsi="Verdana"/>
          <w:szCs w:val="20"/>
          <w:highlight w:val="yellow"/>
        </w:rPr>
        <w:t>. Voormelde aangifte is op 16 augustus per aangetekende post en fax bij het Openbaar Ministerie te Den Haag gedaan.</w:t>
      </w:r>
      <w:r w:rsidR="00EA2F9D">
        <w:rPr>
          <w:rFonts w:ascii="Verdana" w:hAnsi="Verdana"/>
          <w:szCs w:val="20"/>
        </w:rPr>
        <w:t xml:space="preserve"> </w:t>
      </w:r>
    </w:p>
    <w:p w:rsidR="00A23505" w:rsidRPr="00EA2F9D" w:rsidRDefault="00A23505" w:rsidP="00EA2F9D"/>
    <w:p w:rsidR="00CC010A" w:rsidRPr="001D05FE" w:rsidRDefault="00CC010A" w:rsidP="00DD015B">
      <w:pPr>
        <w:pStyle w:val="Lijstalinea"/>
        <w:numPr>
          <w:ilvl w:val="0"/>
          <w:numId w:val="5"/>
        </w:numPr>
        <w:spacing w:line="360" w:lineRule="auto"/>
        <w:rPr>
          <w:rFonts w:ascii="Verdana" w:hAnsi="Verdana"/>
          <w:sz w:val="22"/>
          <w:szCs w:val="20"/>
        </w:rPr>
      </w:pPr>
      <w:r w:rsidRPr="001D05FE">
        <w:rPr>
          <w:rFonts w:ascii="Verdana" w:hAnsi="Verdana"/>
          <w:sz w:val="22"/>
          <w:szCs w:val="20"/>
        </w:rPr>
        <w:t xml:space="preserve">Om voornoemde redenen is </w:t>
      </w:r>
      <w:r w:rsidR="00770FFF">
        <w:rPr>
          <w:rFonts w:ascii="Verdana" w:hAnsi="Verdana"/>
          <w:sz w:val="22"/>
          <w:szCs w:val="20"/>
        </w:rPr>
        <w:t>ondergetekende</w:t>
      </w:r>
      <w:r w:rsidRPr="001D05FE">
        <w:rPr>
          <w:rFonts w:ascii="Verdana" w:hAnsi="Verdana"/>
          <w:sz w:val="22"/>
          <w:szCs w:val="20"/>
        </w:rPr>
        <w:t xml:space="preserve"> dan ook van mening dat </w:t>
      </w:r>
      <w:r w:rsidR="00493F07" w:rsidRPr="001D05FE">
        <w:rPr>
          <w:rFonts w:ascii="Verdana" w:hAnsi="Verdana"/>
          <w:sz w:val="22"/>
          <w:szCs w:val="20"/>
        </w:rPr>
        <w:t>bovengenoemde</w:t>
      </w:r>
      <w:r w:rsidR="00F55406" w:rsidRPr="001D05FE">
        <w:rPr>
          <w:rFonts w:ascii="Verdana" w:hAnsi="Verdana"/>
          <w:sz w:val="22"/>
          <w:szCs w:val="20"/>
        </w:rPr>
        <w:t xml:space="preserve"> (in ieder geval)</w:t>
      </w:r>
      <w:r w:rsidRPr="001D05FE">
        <w:rPr>
          <w:rFonts w:ascii="Verdana" w:hAnsi="Verdana"/>
          <w:sz w:val="22"/>
          <w:szCs w:val="20"/>
        </w:rPr>
        <w:t xml:space="preserve"> zich zodanig hebben gedragen, dat zij zich schuldig hebben gemaakt aan opruiing.</w:t>
      </w:r>
      <w:r w:rsidR="00F55406" w:rsidRPr="001D05FE">
        <w:rPr>
          <w:rFonts w:ascii="Verdana" w:hAnsi="Verdana"/>
          <w:sz w:val="22"/>
          <w:szCs w:val="20"/>
        </w:rPr>
        <w:t xml:space="preserve"> Iedere</w:t>
      </w:r>
      <w:r w:rsidR="00C071EF" w:rsidRPr="001D05FE">
        <w:rPr>
          <w:rFonts w:ascii="Verdana" w:hAnsi="Verdana"/>
          <w:sz w:val="22"/>
          <w:szCs w:val="20"/>
        </w:rPr>
        <w:t>e</w:t>
      </w:r>
      <w:r w:rsidR="00F55406" w:rsidRPr="001D05FE">
        <w:rPr>
          <w:rFonts w:ascii="Verdana" w:hAnsi="Verdana"/>
          <w:sz w:val="22"/>
          <w:szCs w:val="20"/>
        </w:rPr>
        <w:t xml:space="preserve">n wordt geacht zich aan de wet te houden. </w:t>
      </w:r>
      <w:r w:rsidR="00D24EE3" w:rsidRPr="001D05FE">
        <w:rPr>
          <w:rFonts w:ascii="Verdana" w:hAnsi="Verdana"/>
          <w:sz w:val="22"/>
          <w:szCs w:val="20"/>
        </w:rPr>
        <w:t>Uitingen als deze, die strekken tot het bewegen van andere tot en plegen van strafbare feiten, en het veroorzaken van zeer veel maatschappelijke onrust</w:t>
      </w:r>
      <w:r w:rsidR="00B140E5" w:rsidRPr="001D05FE">
        <w:rPr>
          <w:rFonts w:ascii="Verdana" w:hAnsi="Verdana"/>
          <w:sz w:val="22"/>
          <w:szCs w:val="20"/>
        </w:rPr>
        <w:t xml:space="preserve">, horen niet thuis in een democratische samenleving als Nederland. Daarom heeft </w:t>
      </w:r>
      <w:r w:rsidR="00770FFF">
        <w:rPr>
          <w:rFonts w:ascii="Verdana" w:hAnsi="Verdana"/>
          <w:sz w:val="22"/>
          <w:szCs w:val="20"/>
        </w:rPr>
        <w:t>ondergetekende</w:t>
      </w:r>
      <w:r w:rsidR="00B140E5" w:rsidRPr="001D05FE">
        <w:rPr>
          <w:rFonts w:ascii="Verdana" w:hAnsi="Verdana"/>
          <w:sz w:val="22"/>
          <w:szCs w:val="20"/>
        </w:rPr>
        <w:t xml:space="preserve"> besloten tot het doen van deze aangifte.</w:t>
      </w:r>
      <w:r w:rsidRPr="001D05FE">
        <w:rPr>
          <w:rFonts w:ascii="Verdana" w:hAnsi="Verdana"/>
          <w:sz w:val="22"/>
          <w:szCs w:val="20"/>
        </w:rPr>
        <w:t xml:space="preserve"> </w:t>
      </w:r>
    </w:p>
    <w:p w:rsidR="00CC010A" w:rsidRPr="001D05FE" w:rsidRDefault="00CC010A" w:rsidP="00FB5381">
      <w:pPr>
        <w:spacing w:line="360" w:lineRule="auto"/>
        <w:rPr>
          <w:rFonts w:ascii="Verdana" w:hAnsi="Verdana"/>
          <w:szCs w:val="20"/>
        </w:rPr>
      </w:pPr>
      <w:r w:rsidRPr="001D05FE">
        <w:rPr>
          <w:rFonts w:ascii="Verdana" w:hAnsi="Verdana"/>
          <w:szCs w:val="20"/>
        </w:rPr>
        <w:br/>
        <w:t>Redenen waarom u thans beleefd wordt verzocht:</w:t>
      </w:r>
    </w:p>
    <w:p w:rsidR="00CC010A" w:rsidRPr="001D05FE" w:rsidRDefault="00CC010A" w:rsidP="00FB5381">
      <w:pPr>
        <w:pStyle w:val="Lijstalinea"/>
        <w:numPr>
          <w:ilvl w:val="0"/>
          <w:numId w:val="2"/>
        </w:numPr>
        <w:spacing w:line="360" w:lineRule="auto"/>
        <w:jc w:val="left"/>
        <w:rPr>
          <w:rFonts w:ascii="Verdana" w:hAnsi="Verdana"/>
          <w:sz w:val="22"/>
          <w:szCs w:val="20"/>
        </w:rPr>
      </w:pPr>
      <w:r w:rsidRPr="001D05FE">
        <w:rPr>
          <w:rFonts w:ascii="Verdana" w:hAnsi="Verdana"/>
          <w:sz w:val="22"/>
          <w:szCs w:val="20"/>
        </w:rPr>
        <w:t>Deze aangifte in behandeling te nemen en een strafrechtelijk onderzoek in te stellen;</w:t>
      </w:r>
    </w:p>
    <w:p w:rsidR="00CC010A" w:rsidRPr="001D05FE" w:rsidRDefault="00770FFF" w:rsidP="00FB5381">
      <w:pPr>
        <w:pStyle w:val="Lijstalinea"/>
        <w:numPr>
          <w:ilvl w:val="0"/>
          <w:numId w:val="2"/>
        </w:numPr>
        <w:spacing w:line="360" w:lineRule="auto"/>
        <w:jc w:val="left"/>
        <w:rPr>
          <w:rFonts w:ascii="Verdana" w:hAnsi="Verdana"/>
          <w:sz w:val="22"/>
          <w:szCs w:val="20"/>
        </w:rPr>
      </w:pPr>
      <w:r>
        <w:rPr>
          <w:rFonts w:ascii="Verdana" w:hAnsi="Verdana"/>
          <w:sz w:val="22"/>
          <w:szCs w:val="20"/>
        </w:rPr>
        <w:t>Aangever</w:t>
      </w:r>
      <w:r w:rsidR="00CC010A" w:rsidRPr="001D05FE">
        <w:rPr>
          <w:rFonts w:ascii="Verdana" w:hAnsi="Verdana"/>
          <w:sz w:val="22"/>
          <w:szCs w:val="20"/>
        </w:rPr>
        <w:t xml:space="preserve"> te informeren over het verloop van het onderzoek. </w:t>
      </w:r>
    </w:p>
    <w:p w:rsidR="00F17A09" w:rsidRPr="001D05FE" w:rsidRDefault="00F17A09" w:rsidP="00FB5381">
      <w:pPr>
        <w:spacing w:line="360" w:lineRule="auto"/>
        <w:rPr>
          <w:rFonts w:ascii="Verdana" w:hAnsi="Verdana"/>
          <w:szCs w:val="20"/>
        </w:rPr>
      </w:pPr>
    </w:p>
    <w:p w:rsidR="00CC010A" w:rsidRPr="001D05FE" w:rsidRDefault="00CC010A" w:rsidP="00FB5381">
      <w:pPr>
        <w:spacing w:line="360" w:lineRule="auto"/>
        <w:rPr>
          <w:rFonts w:ascii="Verdana" w:hAnsi="Verdana"/>
          <w:szCs w:val="20"/>
        </w:rPr>
      </w:pPr>
    </w:p>
    <w:p w:rsidR="00856854" w:rsidRDefault="00093AF3" w:rsidP="00FB5381">
      <w:pPr>
        <w:spacing w:line="360" w:lineRule="auto"/>
        <w:rPr>
          <w:rFonts w:ascii="Verdana" w:hAnsi="Verdana"/>
          <w:szCs w:val="20"/>
        </w:rPr>
      </w:pPr>
      <w:bookmarkStart w:id="2" w:name="bmEnd"/>
      <w:bookmarkEnd w:id="2"/>
      <w:r>
        <w:rPr>
          <w:rFonts w:ascii="Verdana" w:hAnsi="Verdana"/>
          <w:szCs w:val="20"/>
        </w:rPr>
        <w:t>Hoogachtend,</w:t>
      </w:r>
    </w:p>
    <w:p w:rsidR="00093AF3" w:rsidRDefault="00093AF3" w:rsidP="00FB5381">
      <w:pPr>
        <w:spacing w:line="360" w:lineRule="auto"/>
        <w:rPr>
          <w:rFonts w:ascii="Verdana" w:hAnsi="Verdana"/>
          <w:szCs w:val="20"/>
        </w:rPr>
      </w:pPr>
    </w:p>
    <w:p w:rsidR="00093AF3" w:rsidRDefault="00093AF3" w:rsidP="00FB5381">
      <w:pPr>
        <w:spacing w:line="360" w:lineRule="auto"/>
        <w:rPr>
          <w:rFonts w:ascii="Verdana" w:hAnsi="Verdana"/>
          <w:szCs w:val="20"/>
        </w:rPr>
      </w:pPr>
    </w:p>
    <w:p w:rsidR="00093AF3" w:rsidRDefault="00093AF3" w:rsidP="00FB5381">
      <w:pPr>
        <w:spacing w:line="360" w:lineRule="auto"/>
        <w:rPr>
          <w:rFonts w:ascii="Verdana" w:hAnsi="Verdana"/>
          <w:szCs w:val="20"/>
        </w:rPr>
      </w:pPr>
      <w:r>
        <w:rPr>
          <w:rFonts w:ascii="Verdana" w:hAnsi="Verdana"/>
          <w:szCs w:val="20"/>
        </w:rPr>
        <w:t>(</w:t>
      </w:r>
      <w:proofErr w:type="spellStart"/>
      <w:r>
        <w:rPr>
          <w:rFonts w:ascii="Verdana" w:hAnsi="Verdana"/>
          <w:szCs w:val="20"/>
        </w:rPr>
        <w:t>Naam+handtekening</w:t>
      </w:r>
      <w:proofErr w:type="spellEnd"/>
      <w:r>
        <w:rPr>
          <w:rFonts w:ascii="Verdana" w:hAnsi="Verdana"/>
          <w:szCs w:val="20"/>
        </w:rPr>
        <w:t xml:space="preserve">) </w:t>
      </w:r>
      <w:r>
        <w:rPr>
          <w:rFonts w:ascii="Verdana" w:hAnsi="Verdana"/>
          <w:szCs w:val="20"/>
        </w:rPr>
        <w:tab/>
      </w:r>
      <w:r>
        <w:rPr>
          <w:rFonts w:ascii="Verdana" w:hAnsi="Verdana"/>
          <w:szCs w:val="20"/>
        </w:rPr>
        <w:tab/>
      </w:r>
      <w:r>
        <w:rPr>
          <w:rFonts w:ascii="Verdana" w:hAnsi="Verdana"/>
          <w:szCs w:val="20"/>
        </w:rPr>
        <w:tab/>
        <w:t>(</w:t>
      </w:r>
      <w:proofErr w:type="spellStart"/>
      <w:r>
        <w:rPr>
          <w:rFonts w:ascii="Verdana" w:hAnsi="Verdana"/>
          <w:szCs w:val="20"/>
        </w:rPr>
        <w:t>datum+plaats</w:t>
      </w:r>
      <w:proofErr w:type="spellEnd"/>
      <w:r>
        <w:rPr>
          <w:rFonts w:ascii="Verdana" w:hAnsi="Verdana"/>
          <w:szCs w:val="20"/>
        </w:rPr>
        <w:t>)</w:t>
      </w:r>
    </w:p>
    <w:p w:rsidR="00093AF3" w:rsidRDefault="00093AF3" w:rsidP="00FB5381">
      <w:pPr>
        <w:spacing w:line="360" w:lineRule="auto"/>
        <w:rPr>
          <w:rFonts w:ascii="Verdana" w:hAnsi="Verdana"/>
          <w:szCs w:val="20"/>
        </w:rPr>
      </w:pPr>
    </w:p>
    <w:p w:rsidR="00093AF3" w:rsidRDefault="00093AF3" w:rsidP="00FB5381">
      <w:pPr>
        <w:spacing w:line="360" w:lineRule="auto"/>
        <w:rPr>
          <w:rFonts w:ascii="Verdana" w:hAnsi="Verdana"/>
          <w:szCs w:val="20"/>
        </w:rPr>
      </w:pPr>
      <w:r>
        <w:rPr>
          <w:rFonts w:ascii="Verdana" w:hAnsi="Verdana"/>
          <w:szCs w:val="20"/>
        </w:rPr>
        <w:t xml:space="preserve">Naam: </w:t>
      </w:r>
    </w:p>
    <w:p w:rsidR="00093AF3" w:rsidRDefault="00093AF3" w:rsidP="00FB5381">
      <w:pPr>
        <w:spacing w:line="360" w:lineRule="auto"/>
        <w:rPr>
          <w:rFonts w:ascii="Verdana" w:hAnsi="Verdana"/>
          <w:szCs w:val="20"/>
        </w:rPr>
      </w:pPr>
      <w:r>
        <w:rPr>
          <w:rFonts w:ascii="Verdana" w:hAnsi="Verdana"/>
          <w:szCs w:val="20"/>
        </w:rPr>
        <w:t>Geboortedatum:</w:t>
      </w:r>
    </w:p>
    <w:p w:rsidR="00093AF3" w:rsidRPr="001D05FE" w:rsidRDefault="00093AF3" w:rsidP="00FB5381">
      <w:pPr>
        <w:spacing w:line="360" w:lineRule="auto"/>
        <w:rPr>
          <w:rFonts w:ascii="Verdana" w:hAnsi="Verdana"/>
          <w:szCs w:val="20"/>
        </w:rPr>
      </w:pPr>
      <w:r>
        <w:rPr>
          <w:rFonts w:ascii="Verdana" w:hAnsi="Verdana"/>
          <w:szCs w:val="20"/>
        </w:rPr>
        <w:t>Adres: (</w:t>
      </w:r>
      <w:r w:rsidRPr="00093AF3">
        <w:rPr>
          <w:rFonts w:ascii="Verdana" w:hAnsi="Verdana"/>
          <w:szCs w:val="20"/>
          <w:highlight w:val="yellow"/>
        </w:rPr>
        <w:t>domiciliekeuze)</w:t>
      </w:r>
      <w:r>
        <w:rPr>
          <w:rFonts w:ascii="Verdana" w:hAnsi="Verdana"/>
          <w:szCs w:val="20"/>
        </w:rPr>
        <w:t xml:space="preserve"> </w:t>
      </w:r>
    </w:p>
    <w:sectPr w:rsidR="00093AF3" w:rsidRPr="001D05FE" w:rsidSect="00CF49E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FFF" w:rsidRDefault="00770FFF" w:rsidP="0093169C">
      <w:pPr>
        <w:spacing w:after="0" w:line="240" w:lineRule="auto"/>
      </w:pPr>
      <w:r>
        <w:separator/>
      </w:r>
    </w:p>
  </w:endnote>
  <w:endnote w:type="continuationSeparator" w:id="0">
    <w:p w:rsidR="00770FFF" w:rsidRDefault="00770FFF" w:rsidP="00931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Segoe UI">
    <w:altName w:val="Cambria"/>
    <w:charset w:val="00"/>
    <w:family w:val="swiss"/>
    <w:pitch w:val="variable"/>
    <w:sig w:usb0="E4002EFF" w:usb1="C000E47F"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FFF" w:rsidRDefault="00770FFF" w:rsidP="0093169C">
      <w:pPr>
        <w:spacing w:after="0" w:line="240" w:lineRule="auto"/>
      </w:pPr>
      <w:r>
        <w:separator/>
      </w:r>
    </w:p>
  </w:footnote>
  <w:footnote w:type="continuationSeparator" w:id="0">
    <w:p w:rsidR="00770FFF" w:rsidRDefault="00770FFF" w:rsidP="0093169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C3886"/>
    <w:multiLevelType w:val="hybridMultilevel"/>
    <w:tmpl w:val="680855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3A17527A"/>
    <w:multiLevelType w:val="multilevel"/>
    <w:tmpl w:val="44FA7A92"/>
    <w:lvl w:ilvl="0">
      <w:start w:val="1"/>
      <w:numFmt w:val="decimal"/>
      <w:lvlText w:val="%1."/>
      <w:lvlJc w:val="left"/>
      <w:pPr>
        <w:ind w:left="720" w:hanging="360"/>
      </w:pPr>
      <w:rPr>
        <w:b/>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
    <w:nsid w:val="43DF7E89"/>
    <w:multiLevelType w:val="hybridMultilevel"/>
    <w:tmpl w:val="563A64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Arial"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Arial"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63516E8"/>
    <w:multiLevelType w:val="hybridMultilevel"/>
    <w:tmpl w:val="D2FEF25A"/>
    <w:lvl w:ilvl="0" w:tplc="504CF92C">
      <w:start w:val="5"/>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Arial"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Arial"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717C61D5"/>
    <w:multiLevelType w:val="hybridMultilevel"/>
    <w:tmpl w:val="E3AE05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0AA"/>
    <w:rsid w:val="0002618B"/>
    <w:rsid w:val="00067FC0"/>
    <w:rsid w:val="00093AF3"/>
    <w:rsid w:val="000B666E"/>
    <w:rsid w:val="000B7119"/>
    <w:rsid w:val="00105AF4"/>
    <w:rsid w:val="0011681F"/>
    <w:rsid w:val="001178D4"/>
    <w:rsid w:val="00154A97"/>
    <w:rsid w:val="00192DD9"/>
    <w:rsid w:val="001A58F9"/>
    <w:rsid w:val="001B1B85"/>
    <w:rsid w:val="001D05FE"/>
    <w:rsid w:val="001F1AA5"/>
    <w:rsid w:val="001F2C7B"/>
    <w:rsid w:val="002012F4"/>
    <w:rsid w:val="002148F7"/>
    <w:rsid w:val="002321A5"/>
    <w:rsid w:val="00273DBC"/>
    <w:rsid w:val="002870C1"/>
    <w:rsid w:val="002A6E95"/>
    <w:rsid w:val="00312AA0"/>
    <w:rsid w:val="0031554D"/>
    <w:rsid w:val="00323A71"/>
    <w:rsid w:val="00377051"/>
    <w:rsid w:val="00390174"/>
    <w:rsid w:val="00391475"/>
    <w:rsid w:val="003B5B4C"/>
    <w:rsid w:val="003F188A"/>
    <w:rsid w:val="004269E7"/>
    <w:rsid w:val="00444FB5"/>
    <w:rsid w:val="00484341"/>
    <w:rsid w:val="004843A0"/>
    <w:rsid w:val="00484BBE"/>
    <w:rsid w:val="0049278D"/>
    <w:rsid w:val="00493F07"/>
    <w:rsid w:val="004A13D6"/>
    <w:rsid w:val="004C0063"/>
    <w:rsid w:val="004C0770"/>
    <w:rsid w:val="004F0251"/>
    <w:rsid w:val="004F06F3"/>
    <w:rsid w:val="00524FB7"/>
    <w:rsid w:val="00540521"/>
    <w:rsid w:val="00564012"/>
    <w:rsid w:val="00595232"/>
    <w:rsid w:val="005C2FB3"/>
    <w:rsid w:val="005C5FC1"/>
    <w:rsid w:val="005E2019"/>
    <w:rsid w:val="00621301"/>
    <w:rsid w:val="00633943"/>
    <w:rsid w:val="0066602C"/>
    <w:rsid w:val="006770AA"/>
    <w:rsid w:val="006935FA"/>
    <w:rsid w:val="006D54DD"/>
    <w:rsid w:val="0070722B"/>
    <w:rsid w:val="0070731C"/>
    <w:rsid w:val="007570C5"/>
    <w:rsid w:val="007627AB"/>
    <w:rsid w:val="00770FFF"/>
    <w:rsid w:val="007771AA"/>
    <w:rsid w:val="007775FC"/>
    <w:rsid w:val="007D3089"/>
    <w:rsid w:val="007D5E6F"/>
    <w:rsid w:val="00820BB0"/>
    <w:rsid w:val="00821663"/>
    <w:rsid w:val="00856854"/>
    <w:rsid w:val="008A42D6"/>
    <w:rsid w:val="008C2BA3"/>
    <w:rsid w:val="008F5D97"/>
    <w:rsid w:val="00920BE6"/>
    <w:rsid w:val="0093169C"/>
    <w:rsid w:val="00933D83"/>
    <w:rsid w:val="00941D33"/>
    <w:rsid w:val="0095215F"/>
    <w:rsid w:val="00964765"/>
    <w:rsid w:val="00994543"/>
    <w:rsid w:val="009C3297"/>
    <w:rsid w:val="009C73CF"/>
    <w:rsid w:val="009F409E"/>
    <w:rsid w:val="00A1593C"/>
    <w:rsid w:val="00A23505"/>
    <w:rsid w:val="00A32E7F"/>
    <w:rsid w:val="00AE2874"/>
    <w:rsid w:val="00AF5650"/>
    <w:rsid w:val="00AF6395"/>
    <w:rsid w:val="00B054B6"/>
    <w:rsid w:val="00B140E5"/>
    <w:rsid w:val="00B42AAE"/>
    <w:rsid w:val="00B50C95"/>
    <w:rsid w:val="00B65432"/>
    <w:rsid w:val="00B66CD6"/>
    <w:rsid w:val="00B8552C"/>
    <w:rsid w:val="00B93D88"/>
    <w:rsid w:val="00B9684D"/>
    <w:rsid w:val="00BA651A"/>
    <w:rsid w:val="00BB1203"/>
    <w:rsid w:val="00BD36CC"/>
    <w:rsid w:val="00BF0B7E"/>
    <w:rsid w:val="00BF688E"/>
    <w:rsid w:val="00C071EF"/>
    <w:rsid w:val="00C50F40"/>
    <w:rsid w:val="00C65B67"/>
    <w:rsid w:val="00C70882"/>
    <w:rsid w:val="00C86269"/>
    <w:rsid w:val="00CA5AEA"/>
    <w:rsid w:val="00CC010A"/>
    <w:rsid w:val="00CD5DBB"/>
    <w:rsid w:val="00CF125B"/>
    <w:rsid w:val="00CF3476"/>
    <w:rsid w:val="00CF361D"/>
    <w:rsid w:val="00CF49EB"/>
    <w:rsid w:val="00CF6D80"/>
    <w:rsid w:val="00D00F0C"/>
    <w:rsid w:val="00D24EE3"/>
    <w:rsid w:val="00D42E0B"/>
    <w:rsid w:val="00D666AC"/>
    <w:rsid w:val="00DA6835"/>
    <w:rsid w:val="00DD015B"/>
    <w:rsid w:val="00E16E46"/>
    <w:rsid w:val="00E75904"/>
    <w:rsid w:val="00E81911"/>
    <w:rsid w:val="00EA2F9D"/>
    <w:rsid w:val="00ED2360"/>
    <w:rsid w:val="00F06EFE"/>
    <w:rsid w:val="00F17A09"/>
    <w:rsid w:val="00F45C11"/>
    <w:rsid w:val="00F55406"/>
    <w:rsid w:val="00F67DF6"/>
    <w:rsid w:val="00F70C15"/>
    <w:rsid w:val="00F8352D"/>
    <w:rsid w:val="00F83671"/>
    <w:rsid w:val="00FA5C37"/>
    <w:rsid w:val="00FB5381"/>
    <w:rsid w:val="00FD12E1"/>
    <w:rsid w:val="00FE6EE5"/>
  </w:rsids>
  <m:mathPr>
    <m:mathFont m:val="Cambria Math"/>
    <m:brkBin m:val="before"/>
    <m:brkBinSub m:val="--"/>
    <m:smallFrac/>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CF49E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Normaal"/>
    <w:link w:val="VoetnoottekstTeken"/>
    <w:uiPriority w:val="99"/>
    <w:semiHidden/>
    <w:unhideWhenUsed/>
    <w:rsid w:val="0093169C"/>
    <w:pPr>
      <w:spacing w:after="0" w:line="240" w:lineRule="auto"/>
    </w:pPr>
    <w:rPr>
      <w:sz w:val="20"/>
      <w:szCs w:val="20"/>
    </w:rPr>
  </w:style>
  <w:style w:type="character" w:customStyle="1" w:styleId="VoetnoottekstTeken">
    <w:name w:val="Voetnoottekst Teken"/>
    <w:basedOn w:val="Standaardalinea-lettertype"/>
    <w:link w:val="Voetnoottekst"/>
    <w:uiPriority w:val="99"/>
    <w:semiHidden/>
    <w:rsid w:val="0093169C"/>
    <w:rPr>
      <w:sz w:val="20"/>
      <w:szCs w:val="20"/>
    </w:rPr>
  </w:style>
  <w:style w:type="character" w:styleId="Voetnootmarkering">
    <w:name w:val="footnote reference"/>
    <w:basedOn w:val="Standaardalinea-lettertype"/>
    <w:uiPriority w:val="99"/>
    <w:semiHidden/>
    <w:unhideWhenUsed/>
    <w:rsid w:val="0093169C"/>
    <w:rPr>
      <w:vertAlign w:val="superscript"/>
    </w:rPr>
  </w:style>
  <w:style w:type="character" w:styleId="Hyperlink">
    <w:name w:val="Hyperlink"/>
    <w:basedOn w:val="Standaardalinea-lettertype"/>
    <w:uiPriority w:val="99"/>
    <w:unhideWhenUsed/>
    <w:rsid w:val="00920BE6"/>
    <w:rPr>
      <w:color w:val="0000FF" w:themeColor="hyperlink"/>
      <w:u w:val="single"/>
    </w:rPr>
  </w:style>
  <w:style w:type="character" w:customStyle="1" w:styleId="UnresolvedMention">
    <w:name w:val="Unresolved Mention"/>
    <w:basedOn w:val="Standaardalinea-lettertype"/>
    <w:uiPriority w:val="99"/>
    <w:semiHidden/>
    <w:unhideWhenUsed/>
    <w:rsid w:val="00920BE6"/>
    <w:rPr>
      <w:color w:val="605E5C"/>
      <w:shd w:val="clear" w:color="auto" w:fill="E1DFDD"/>
    </w:rPr>
  </w:style>
  <w:style w:type="paragraph" w:customStyle="1" w:styleId="DSLabels">
    <w:name w:val="DS_Labels"/>
    <w:basedOn w:val="Normaal"/>
    <w:semiHidden/>
    <w:qFormat/>
    <w:rsid w:val="00CC010A"/>
    <w:pPr>
      <w:spacing w:after="0" w:line="300" w:lineRule="atLeast"/>
      <w:jc w:val="both"/>
    </w:pPr>
    <w:rPr>
      <w:rFonts w:eastAsia="Times New Roman" w:cs="Times New Roman"/>
      <w:b/>
      <w:sz w:val="20"/>
      <w:szCs w:val="19"/>
      <w:lang w:eastAsia="nl-NL"/>
    </w:rPr>
  </w:style>
  <w:style w:type="paragraph" w:styleId="Lijstalinea">
    <w:name w:val="List Paragraph"/>
    <w:basedOn w:val="Normaal"/>
    <w:uiPriority w:val="34"/>
    <w:qFormat/>
    <w:rsid w:val="00CC010A"/>
    <w:pPr>
      <w:spacing w:after="0" w:line="300" w:lineRule="atLeast"/>
      <w:ind w:left="720"/>
      <w:contextualSpacing/>
      <w:jc w:val="both"/>
    </w:pPr>
    <w:rPr>
      <w:rFonts w:eastAsia="Times New Roman" w:cs="Times New Roman"/>
      <w:sz w:val="20"/>
      <w:szCs w:val="24"/>
      <w:lang w:eastAsia="nl-NL"/>
    </w:rPr>
  </w:style>
  <w:style w:type="paragraph" w:customStyle="1" w:styleId="DSDocumentData">
    <w:name w:val="DS_DocumentData"/>
    <w:basedOn w:val="Normaal"/>
    <w:semiHidden/>
    <w:qFormat/>
    <w:rsid w:val="00CC010A"/>
    <w:pPr>
      <w:spacing w:after="0" w:line="300" w:lineRule="atLeast"/>
      <w:jc w:val="both"/>
    </w:pPr>
    <w:rPr>
      <w:rFonts w:eastAsia="Times New Roman" w:cs="Times New Roman"/>
      <w:sz w:val="20"/>
      <w:szCs w:val="24"/>
      <w:lang w:eastAsia="nl-NL"/>
    </w:rPr>
  </w:style>
  <w:style w:type="table" w:customStyle="1" w:styleId="TableGrid1">
    <w:name w:val="Table Grid1"/>
    <w:basedOn w:val="Standaardtabel"/>
    <w:next w:val="Tabelraster"/>
    <w:uiPriority w:val="59"/>
    <w:rsid w:val="00CC010A"/>
    <w:pPr>
      <w:spacing w:after="0" w:line="240" w:lineRule="atLeast"/>
    </w:pPr>
    <w:rPr>
      <w:rFonts w:eastAsia="Times New Roman" w:cs="Times New Roman"/>
      <w:sz w:val="20"/>
      <w:szCs w:val="19"/>
    </w:rPr>
    <w:tblPr>
      <w:tblInd w:w="0" w:type="dxa"/>
      <w:tblCellMar>
        <w:top w:w="0" w:type="dxa"/>
        <w:left w:w="0" w:type="dxa"/>
        <w:bottom w:w="0" w:type="dxa"/>
        <w:right w:w="0" w:type="dxa"/>
      </w:tblCellMar>
    </w:tblPr>
  </w:style>
  <w:style w:type="table" w:styleId="Tabelraster">
    <w:name w:val="Table Grid"/>
    <w:basedOn w:val="Standaardtabel"/>
    <w:uiPriority w:val="59"/>
    <w:rsid w:val="00CC01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Normaal"/>
    <w:link w:val="BallontekstTeken"/>
    <w:uiPriority w:val="99"/>
    <w:semiHidden/>
    <w:unhideWhenUsed/>
    <w:rsid w:val="00CC010A"/>
    <w:pPr>
      <w:spacing w:after="0" w:line="240" w:lineRule="auto"/>
    </w:pPr>
    <w:rPr>
      <w:rFonts w:ascii="Segoe UI" w:hAnsi="Segoe UI" w:cs="Segoe UI"/>
      <w:sz w:val="18"/>
      <w:szCs w:val="18"/>
    </w:rPr>
  </w:style>
  <w:style w:type="character" w:customStyle="1" w:styleId="BallontekstTeken">
    <w:name w:val="Ballontekst Teken"/>
    <w:basedOn w:val="Standaardalinea-lettertype"/>
    <w:link w:val="Ballontekst"/>
    <w:uiPriority w:val="99"/>
    <w:semiHidden/>
    <w:rsid w:val="00CC010A"/>
    <w:rPr>
      <w:rFonts w:ascii="Segoe UI" w:hAnsi="Segoe UI" w:cs="Segoe UI"/>
      <w:sz w:val="18"/>
      <w:szCs w:val="18"/>
    </w:rPr>
  </w:style>
  <w:style w:type="paragraph" w:customStyle="1" w:styleId="DSSendOption">
    <w:name w:val="DS_SendOption"/>
    <w:basedOn w:val="Normaal"/>
    <w:semiHidden/>
    <w:qFormat/>
    <w:rsid w:val="000B7119"/>
    <w:pPr>
      <w:spacing w:after="0" w:line="240" w:lineRule="auto"/>
      <w:jc w:val="both"/>
    </w:pPr>
    <w:rPr>
      <w:rFonts w:eastAsia="Times New Roman" w:cs="Times New Roman"/>
      <w:b/>
      <w:noProof/>
      <w:sz w:val="20"/>
      <w:szCs w:val="19"/>
      <w:lang w:eastAsia="nl-NL"/>
    </w:rPr>
  </w:style>
  <w:style w:type="paragraph" w:customStyle="1" w:styleId="DSConfidentiality">
    <w:name w:val="DS_Confidentiality"/>
    <w:basedOn w:val="Normaal"/>
    <w:semiHidden/>
    <w:qFormat/>
    <w:rsid w:val="000B7119"/>
    <w:pPr>
      <w:spacing w:after="0" w:line="300" w:lineRule="atLeast"/>
      <w:jc w:val="both"/>
    </w:pPr>
    <w:rPr>
      <w:rFonts w:eastAsia="Times New Roman" w:cs="Times New Roman"/>
      <w:b/>
      <w:caps/>
      <w:noProof/>
      <w:sz w:val="20"/>
      <w:szCs w:val="24"/>
      <w:lang w:eastAsia="nl-NL"/>
    </w:rPr>
  </w:style>
  <w:style w:type="table" w:customStyle="1" w:styleId="DSTableClear">
    <w:name w:val="DS_TableClear"/>
    <w:basedOn w:val="Standaardtabel"/>
    <w:uiPriority w:val="99"/>
    <w:rsid w:val="000B7119"/>
    <w:pPr>
      <w:spacing w:after="0" w:line="240" w:lineRule="auto"/>
    </w:p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CF49E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Normaal"/>
    <w:link w:val="VoetnoottekstTeken"/>
    <w:uiPriority w:val="99"/>
    <w:semiHidden/>
    <w:unhideWhenUsed/>
    <w:rsid w:val="0093169C"/>
    <w:pPr>
      <w:spacing w:after="0" w:line="240" w:lineRule="auto"/>
    </w:pPr>
    <w:rPr>
      <w:sz w:val="20"/>
      <w:szCs w:val="20"/>
    </w:rPr>
  </w:style>
  <w:style w:type="character" w:customStyle="1" w:styleId="VoetnoottekstTeken">
    <w:name w:val="Voetnoottekst Teken"/>
    <w:basedOn w:val="Standaardalinea-lettertype"/>
    <w:link w:val="Voetnoottekst"/>
    <w:uiPriority w:val="99"/>
    <w:semiHidden/>
    <w:rsid w:val="0093169C"/>
    <w:rPr>
      <w:sz w:val="20"/>
      <w:szCs w:val="20"/>
    </w:rPr>
  </w:style>
  <w:style w:type="character" w:styleId="Voetnootmarkering">
    <w:name w:val="footnote reference"/>
    <w:basedOn w:val="Standaardalinea-lettertype"/>
    <w:uiPriority w:val="99"/>
    <w:semiHidden/>
    <w:unhideWhenUsed/>
    <w:rsid w:val="0093169C"/>
    <w:rPr>
      <w:vertAlign w:val="superscript"/>
    </w:rPr>
  </w:style>
  <w:style w:type="character" w:styleId="Hyperlink">
    <w:name w:val="Hyperlink"/>
    <w:basedOn w:val="Standaardalinea-lettertype"/>
    <w:uiPriority w:val="99"/>
    <w:unhideWhenUsed/>
    <w:rsid w:val="00920BE6"/>
    <w:rPr>
      <w:color w:val="0000FF" w:themeColor="hyperlink"/>
      <w:u w:val="single"/>
    </w:rPr>
  </w:style>
  <w:style w:type="character" w:customStyle="1" w:styleId="UnresolvedMention">
    <w:name w:val="Unresolved Mention"/>
    <w:basedOn w:val="Standaardalinea-lettertype"/>
    <w:uiPriority w:val="99"/>
    <w:semiHidden/>
    <w:unhideWhenUsed/>
    <w:rsid w:val="00920BE6"/>
    <w:rPr>
      <w:color w:val="605E5C"/>
      <w:shd w:val="clear" w:color="auto" w:fill="E1DFDD"/>
    </w:rPr>
  </w:style>
  <w:style w:type="paragraph" w:customStyle="1" w:styleId="DSLabels">
    <w:name w:val="DS_Labels"/>
    <w:basedOn w:val="Normaal"/>
    <w:semiHidden/>
    <w:qFormat/>
    <w:rsid w:val="00CC010A"/>
    <w:pPr>
      <w:spacing w:after="0" w:line="300" w:lineRule="atLeast"/>
      <w:jc w:val="both"/>
    </w:pPr>
    <w:rPr>
      <w:rFonts w:eastAsia="Times New Roman" w:cs="Times New Roman"/>
      <w:b/>
      <w:sz w:val="20"/>
      <w:szCs w:val="19"/>
      <w:lang w:eastAsia="nl-NL"/>
    </w:rPr>
  </w:style>
  <w:style w:type="paragraph" w:styleId="Lijstalinea">
    <w:name w:val="List Paragraph"/>
    <w:basedOn w:val="Normaal"/>
    <w:uiPriority w:val="34"/>
    <w:qFormat/>
    <w:rsid w:val="00CC010A"/>
    <w:pPr>
      <w:spacing w:after="0" w:line="300" w:lineRule="atLeast"/>
      <w:ind w:left="720"/>
      <w:contextualSpacing/>
      <w:jc w:val="both"/>
    </w:pPr>
    <w:rPr>
      <w:rFonts w:eastAsia="Times New Roman" w:cs="Times New Roman"/>
      <w:sz w:val="20"/>
      <w:szCs w:val="24"/>
      <w:lang w:eastAsia="nl-NL"/>
    </w:rPr>
  </w:style>
  <w:style w:type="paragraph" w:customStyle="1" w:styleId="DSDocumentData">
    <w:name w:val="DS_DocumentData"/>
    <w:basedOn w:val="Normaal"/>
    <w:semiHidden/>
    <w:qFormat/>
    <w:rsid w:val="00CC010A"/>
    <w:pPr>
      <w:spacing w:after="0" w:line="300" w:lineRule="atLeast"/>
      <w:jc w:val="both"/>
    </w:pPr>
    <w:rPr>
      <w:rFonts w:eastAsia="Times New Roman" w:cs="Times New Roman"/>
      <w:sz w:val="20"/>
      <w:szCs w:val="24"/>
      <w:lang w:eastAsia="nl-NL"/>
    </w:rPr>
  </w:style>
  <w:style w:type="table" w:customStyle="1" w:styleId="TableGrid1">
    <w:name w:val="Table Grid1"/>
    <w:basedOn w:val="Standaardtabel"/>
    <w:next w:val="Tabelraster"/>
    <w:uiPriority w:val="59"/>
    <w:rsid w:val="00CC010A"/>
    <w:pPr>
      <w:spacing w:after="0" w:line="240" w:lineRule="atLeast"/>
    </w:pPr>
    <w:rPr>
      <w:rFonts w:eastAsia="Times New Roman" w:cs="Times New Roman"/>
      <w:sz w:val="20"/>
      <w:szCs w:val="19"/>
    </w:rPr>
    <w:tblPr>
      <w:tblInd w:w="0" w:type="dxa"/>
      <w:tblCellMar>
        <w:top w:w="0" w:type="dxa"/>
        <w:left w:w="0" w:type="dxa"/>
        <w:bottom w:w="0" w:type="dxa"/>
        <w:right w:w="0" w:type="dxa"/>
      </w:tblCellMar>
    </w:tblPr>
  </w:style>
  <w:style w:type="table" w:styleId="Tabelraster">
    <w:name w:val="Table Grid"/>
    <w:basedOn w:val="Standaardtabel"/>
    <w:uiPriority w:val="59"/>
    <w:rsid w:val="00CC01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Normaal"/>
    <w:link w:val="BallontekstTeken"/>
    <w:uiPriority w:val="99"/>
    <w:semiHidden/>
    <w:unhideWhenUsed/>
    <w:rsid w:val="00CC010A"/>
    <w:pPr>
      <w:spacing w:after="0" w:line="240" w:lineRule="auto"/>
    </w:pPr>
    <w:rPr>
      <w:rFonts w:ascii="Segoe UI" w:hAnsi="Segoe UI" w:cs="Segoe UI"/>
      <w:sz w:val="18"/>
      <w:szCs w:val="18"/>
    </w:rPr>
  </w:style>
  <w:style w:type="character" w:customStyle="1" w:styleId="BallontekstTeken">
    <w:name w:val="Ballontekst Teken"/>
    <w:basedOn w:val="Standaardalinea-lettertype"/>
    <w:link w:val="Ballontekst"/>
    <w:uiPriority w:val="99"/>
    <w:semiHidden/>
    <w:rsid w:val="00CC010A"/>
    <w:rPr>
      <w:rFonts w:ascii="Segoe UI" w:hAnsi="Segoe UI" w:cs="Segoe UI"/>
      <w:sz w:val="18"/>
      <w:szCs w:val="18"/>
    </w:rPr>
  </w:style>
  <w:style w:type="paragraph" w:customStyle="1" w:styleId="DSSendOption">
    <w:name w:val="DS_SendOption"/>
    <w:basedOn w:val="Normaal"/>
    <w:semiHidden/>
    <w:qFormat/>
    <w:rsid w:val="000B7119"/>
    <w:pPr>
      <w:spacing w:after="0" w:line="240" w:lineRule="auto"/>
      <w:jc w:val="both"/>
    </w:pPr>
    <w:rPr>
      <w:rFonts w:eastAsia="Times New Roman" w:cs="Times New Roman"/>
      <w:b/>
      <w:noProof/>
      <w:sz w:val="20"/>
      <w:szCs w:val="19"/>
      <w:lang w:eastAsia="nl-NL"/>
    </w:rPr>
  </w:style>
  <w:style w:type="paragraph" w:customStyle="1" w:styleId="DSConfidentiality">
    <w:name w:val="DS_Confidentiality"/>
    <w:basedOn w:val="Normaal"/>
    <w:semiHidden/>
    <w:qFormat/>
    <w:rsid w:val="000B7119"/>
    <w:pPr>
      <w:spacing w:after="0" w:line="300" w:lineRule="atLeast"/>
      <w:jc w:val="both"/>
    </w:pPr>
    <w:rPr>
      <w:rFonts w:eastAsia="Times New Roman" w:cs="Times New Roman"/>
      <w:b/>
      <w:caps/>
      <w:noProof/>
      <w:sz w:val="20"/>
      <w:szCs w:val="24"/>
      <w:lang w:eastAsia="nl-NL"/>
    </w:rPr>
  </w:style>
  <w:style w:type="table" w:customStyle="1" w:styleId="DSTableClear">
    <w:name w:val="DS_TableClear"/>
    <w:basedOn w:val="Standaardtabel"/>
    <w:uiPriority w:val="99"/>
    <w:rsid w:val="000B7119"/>
    <w:pPr>
      <w:spacing w:after="0" w:line="240" w:lineRule="auto"/>
    </w:p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606183">
      <w:bodyDiv w:val="1"/>
      <w:marLeft w:val="0"/>
      <w:marRight w:val="0"/>
      <w:marTop w:val="0"/>
      <w:marBottom w:val="0"/>
      <w:divBdr>
        <w:top w:val="none" w:sz="0" w:space="0" w:color="auto"/>
        <w:left w:val="none" w:sz="0" w:space="0" w:color="auto"/>
        <w:bottom w:val="none" w:sz="0" w:space="0" w:color="auto"/>
        <w:right w:val="none" w:sz="0" w:space="0" w:color="auto"/>
      </w:divBdr>
    </w:div>
    <w:div w:id="1113017185">
      <w:bodyDiv w:val="1"/>
      <w:marLeft w:val="0"/>
      <w:marRight w:val="0"/>
      <w:marTop w:val="0"/>
      <w:marBottom w:val="0"/>
      <w:divBdr>
        <w:top w:val="none" w:sz="0" w:space="0" w:color="auto"/>
        <w:left w:val="none" w:sz="0" w:space="0" w:color="auto"/>
        <w:bottom w:val="none" w:sz="0" w:space="0" w:color="auto"/>
        <w:right w:val="none" w:sz="0" w:space="0" w:color="auto"/>
      </w:divBdr>
    </w:div>
    <w:div w:id="170073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852</Words>
  <Characters>4688</Characters>
  <Application>Microsoft Macintosh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Carene van Vliet</dc:creator>
  <cp:keywords/>
  <cp:lastModifiedBy>Femmes for Freedom</cp:lastModifiedBy>
  <cp:revision>2</cp:revision>
  <dcterms:created xsi:type="dcterms:W3CDTF">2019-09-02T10:45:00Z</dcterms:created>
  <dcterms:modified xsi:type="dcterms:W3CDTF">2019-09-02T10:45:00Z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0x010100A206A04585531A4EB40C6B56DE21C9F000ABDB3CF00CA0044CBDDD8E73A382A8BE</vt:lpwstr>
  </property>
  <property fmtid="{D5CDD505-2E9C-101B-9397-08002B2CF9AE}" pid="3" name="ContentType">
    <vt:lpwstr>DMS Document</vt:lpwstr>
  </property>
  <property fmtid="{D5CDD505-2E9C-101B-9397-08002B2CF9AE}" pid="4" name="Rechtsgebied">
    <vt:lpwstr>-1;#Strafrecht|164fce89-fdf9-4731-959a-784107ab8e3e</vt:lpwstr>
  </property>
  <property fmtid="{D5CDD505-2E9C-101B-9397-08002B2CF9AE}" pid="5" name="_dlc_DocIdItemGuid">
    <vt:lpwstr>d6e09039-e8a7-4dfc-9d1d-35dd85f1a6b2</vt:lpwstr>
  </property>
  <property fmtid="{D5CDD505-2E9C-101B-9397-08002B2CF9AE}" pid="6" name="i9d4c372ba8c45879a22be1f18afaf10">
    <vt:lpwstr>Strafrecht|164fce89-fdf9-4731-959a-784107ab8e3e</vt:lpwstr>
  </property>
</Properties>
</file>